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8" w:rsidRPr="007844FD" w:rsidRDefault="00C76486" w:rsidP="00EE7C7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ja-JP"/>
        </w:rPr>
        <w:br/>
      </w:r>
      <w:r w:rsidR="00EE7C78">
        <w:rPr>
          <w:rFonts w:ascii="Arial" w:hAnsi="Arial" w:cs="Arial"/>
          <w:b/>
          <w:noProof/>
          <w:color w:val="FF0000"/>
          <w:sz w:val="20"/>
          <w:szCs w:val="20"/>
          <w:lang w:eastAsia="ja-JP"/>
        </w:rPr>
        <w:drawing>
          <wp:inline distT="0" distB="0" distL="0" distR="0">
            <wp:extent cx="1885950" cy="638473"/>
            <wp:effectExtent l="0" t="0" r="0" b="9525"/>
            <wp:docPr id="2" name="Picture 2" descr="Historic Hotels_blac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 Hotels_black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C78">
        <w:rPr>
          <w:rFonts w:ascii="Arial" w:hAnsi="Arial" w:cs="Arial"/>
          <w:b/>
          <w:color w:val="FF0000"/>
          <w:sz w:val="20"/>
          <w:szCs w:val="20"/>
        </w:rPr>
        <w:tab/>
      </w:r>
      <w:r w:rsidR="00EE7C78">
        <w:rPr>
          <w:rFonts w:ascii="Arial" w:hAnsi="Arial" w:cs="Arial"/>
          <w:b/>
          <w:noProof/>
          <w:color w:val="FF0000"/>
          <w:sz w:val="20"/>
          <w:szCs w:val="20"/>
          <w:lang w:eastAsia="ja-JP"/>
        </w:rPr>
        <w:drawing>
          <wp:inline distT="0" distB="0" distL="0" distR="0" wp14:anchorId="0329103E" wp14:editId="5960DC89">
            <wp:extent cx="2438400" cy="666750"/>
            <wp:effectExtent l="0" t="0" r="0" b="0"/>
            <wp:docPr id="1" name="Picture 1" descr="HHW_Logo_Black_SM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W_Logo_Black_SM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C78">
        <w:rPr>
          <w:rFonts w:ascii="Arial" w:hAnsi="Arial" w:cs="Arial"/>
          <w:b/>
          <w:color w:val="FF0000"/>
          <w:sz w:val="20"/>
          <w:szCs w:val="20"/>
        </w:rPr>
        <w:br/>
      </w:r>
    </w:p>
    <w:p w:rsidR="00EE7C78" w:rsidRPr="007844FD" w:rsidRDefault="00EE7C78" w:rsidP="00EE7C78">
      <w:pPr>
        <w:jc w:val="center"/>
        <w:rPr>
          <w:rFonts w:ascii="Arial" w:hAnsi="Arial" w:cs="Arial"/>
          <w:b/>
          <w:sz w:val="20"/>
          <w:szCs w:val="20"/>
        </w:rPr>
      </w:pPr>
      <w:r w:rsidRPr="007844FD">
        <w:rPr>
          <w:rFonts w:ascii="Arial" w:hAnsi="Arial" w:cs="Arial"/>
          <w:b/>
          <w:sz w:val="20"/>
          <w:szCs w:val="20"/>
        </w:rPr>
        <w:t>Negotiated Rate Mapping Form</w:t>
      </w:r>
    </w:p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p w:rsidR="00EE7C78" w:rsidRPr="007844FD" w:rsidRDefault="00EE7C78" w:rsidP="00EE7C78">
      <w:pPr>
        <w:ind w:left="-180"/>
        <w:jc w:val="center"/>
        <w:rPr>
          <w:rFonts w:ascii="Arial" w:hAnsi="Arial" w:cs="Arial"/>
          <w:noProof/>
          <w:sz w:val="20"/>
          <w:szCs w:val="20"/>
        </w:rPr>
      </w:pPr>
      <w:r w:rsidRPr="007844FD">
        <w:rPr>
          <w:rFonts w:ascii="Arial" w:hAnsi="Arial" w:cs="Arial"/>
          <w:noProof/>
          <w:sz w:val="20"/>
          <w:szCs w:val="20"/>
        </w:rPr>
        <w:t xml:space="preserve">All changes to rates must be loaded in the Synxis CRS prior to the submission of this form. Upon receipt and verification of the data in Synxis CRS, </w:t>
      </w:r>
      <w:r>
        <w:rPr>
          <w:rFonts w:ascii="Arial" w:hAnsi="Arial" w:cs="Arial"/>
          <w:noProof/>
          <w:sz w:val="20"/>
          <w:szCs w:val="20"/>
        </w:rPr>
        <w:t>Historic Hotels</w:t>
      </w:r>
      <w:r w:rsidRPr="007844FD">
        <w:rPr>
          <w:rFonts w:ascii="Arial" w:hAnsi="Arial" w:cs="Arial"/>
          <w:noProof/>
          <w:sz w:val="20"/>
          <w:szCs w:val="20"/>
        </w:rPr>
        <w:t xml:space="preserve"> will process this request to the appropriate channels.</w:t>
      </w:r>
    </w:p>
    <w:p w:rsidR="00EE7C78" w:rsidRPr="007844FD" w:rsidRDefault="00EE7C78" w:rsidP="00EE7C78">
      <w:pPr>
        <w:ind w:left="-180"/>
        <w:jc w:val="center"/>
        <w:rPr>
          <w:rFonts w:ascii="Arial" w:hAnsi="Arial" w:cs="Arial"/>
          <w:b/>
          <w:noProof/>
          <w:color w:val="FF0000"/>
          <w:sz w:val="20"/>
          <w:szCs w:val="20"/>
        </w:rPr>
      </w:pPr>
      <w:r w:rsidRPr="007844FD">
        <w:rPr>
          <w:rFonts w:ascii="Arial" w:hAnsi="Arial" w:cs="Arial"/>
          <w:b/>
          <w:noProof/>
          <w:color w:val="FF0000"/>
          <w:sz w:val="20"/>
          <w:szCs w:val="20"/>
        </w:rPr>
        <w:t xml:space="preserve">If </w:t>
      </w:r>
      <w:r w:rsidRPr="007844F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complete</w:t>
      </w:r>
      <w:r w:rsidRPr="007844FD">
        <w:rPr>
          <w:rFonts w:ascii="Arial" w:hAnsi="Arial" w:cs="Arial"/>
          <w:b/>
          <w:noProof/>
          <w:color w:val="FF0000"/>
          <w:sz w:val="20"/>
          <w:szCs w:val="20"/>
        </w:rPr>
        <w:t xml:space="preserve"> rate loading instructions are available, please include the documents when submitting this form and state “see attached” in the rate access and PCC (</w:t>
      </w:r>
      <w:smartTag w:uri="urn:schemas-microsoft-com:office:smarttags" w:element="place">
        <w:smartTag w:uri="urn:schemas-microsoft-com:office:smarttags" w:element="PlaceName">
          <w:r w:rsidRPr="007844FD">
            <w:rPr>
              <w:rFonts w:ascii="Arial" w:hAnsi="Arial" w:cs="Arial"/>
              <w:b/>
              <w:noProof/>
              <w:color w:val="FF0000"/>
              <w:sz w:val="20"/>
              <w:szCs w:val="20"/>
            </w:rPr>
            <w:t>Pseudo</w:t>
          </w:r>
        </w:smartTag>
        <w:r w:rsidRPr="007844FD">
          <w:rPr>
            <w:rFonts w:ascii="Arial" w:hAnsi="Arial" w:cs="Arial"/>
            <w:b/>
            <w:noProof/>
            <w:color w:val="FF0000"/>
            <w:sz w:val="20"/>
            <w:szCs w:val="20"/>
          </w:rPr>
          <w:t xml:space="preserve"> </w:t>
        </w:r>
        <w:smartTag w:uri="urn:schemas-microsoft-com:office:smarttags" w:element="PlaceType">
          <w:r w:rsidRPr="007844FD">
            <w:rPr>
              <w:rFonts w:ascii="Arial" w:hAnsi="Arial" w:cs="Arial"/>
              <w:b/>
              <w:noProof/>
              <w:color w:val="FF0000"/>
              <w:sz w:val="20"/>
              <w:szCs w:val="20"/>
            </w:rPr>
            <w:t>City</w:t>
          </w:r>
        </w:smartTag>
      </w:smartTag>
      <w:r w:rsidRPr="007844FD">
        <w:rPr>
          <w:rFonts w:ascii="Arial" w:hAnsi="Arial" w:cs="Arial"/>
          <w:b/>
          <w:noProof/>
          <w:color w:val="FF0000"/>
          <w:sz w:val="20"/>
          <w:szCs w:val="20"/>
        </w:rPr>
        <w:t xml:space="preserve"> Code) fields.</w:t>
      </w:r>
    </w:p>
    <w:p w:rsidR="00EE7C78" w:rsidRPr="007844FD" w:rsidRDefault="00EE7C78" w:rsidP="00EE7C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680"/>
      </w:tblGrid>
      <w:tr w:rsidR="00EE7C78" w:rsidRPr="007844FD" w:rsidTr="00C76486">
        <w:trPr>
          <w:jc w:val="center"/>
        </w:trPr>
        <w:tc>
          <w:tcPr>
            <w:tcW w:w="4500" w:type="dxa"/>
          </w:tcPr>
          <w:p w:rsidR="00EE7C78" w:rsidRPr="007844FD" w:rsidRDefault="00EE7C78" w:rsidP="002E7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Hotel Name : 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80" w:type="dxa"/>
          </w:tcPr>
          <w:p w:rsidR="00EE7C78" w:rsidRPr="007844FD" w:rsidRDefault="00EE7C78" w:rsidP="002E7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Synxis CRS Property ID : 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E7C78" w:rsidRPr="007844FD" w:rsidTr="00C76486">
        <w:trPr>
          <w:jc w:val="center"/>
        </w:trPr>
        <w:tc>
          <w:tcPr>
            <w:tcW w:w="4500" w:type="dxa"/>
          </w:tcPr>
          <w:p w:rsidR="00EE7C78" w:rsidRPr="007844FD" w:rsidRDefault="00EE7C78" w:rsidP="002E7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Date : </w:t>
            </w:r>
            <w:bookmarkStart w:id="2" w:name="Text3"/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80" w:type="dxa"/>
          </w:tcPr>
          <w:p w:rsidR="00EE7C78" w:rsidRPr="007844FD" w:rsidRDefault="00EE7C78" w:rsidP="002E7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Rate Name : 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sz w:val="20"/>
                <w:szCs w:val="20"/>
              </w:rPr>
              <w:t xml:space="preserve"> Sabre</w:t>
            </w: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                     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Chain Code 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Rate Access Code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    Pseudo </w:t>
            </w:r>
            <w:smartTag w:uri="urn:schemas-microsoft-com:office:smarttags" w:element="PlaceType">
              <w:r w:rsidRPr="007844FD">
                <w:rPr>
                  <w:rFonts w:ascii="Arial" w:hAnsi="Arial" w:cs="Arial"/>
                  <w:sz w:val="20"/>
                  <w:szCs w:val="20"/>
                </w:rPr>
                <w:t>City</w:t>
              </w:r>
            </w:smartTag>
            <w:r w:rsidRPr="007844FD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bookmarkStart w:id="5" w:name="Check4"/>
        <w:bookmarkStart w:id="6" w:name="_GoBack"/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577">
              <w:rPr>
                <w:rFonts w:ascii="Arial" w:hAnsi="Arial" w:cs="Arial"/>
                <w:sz w:val="20"/>
                <w:szCs w:val="20"/>
              </w:rPr>
            </w:r>
            <w:r w:rsidR="00D13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bookmarkEnd w:id="6"/>
            <w:r w:rsidRPr="007844FD">
              <w:rPr>
                <w:rFonts w:ascii="Arial" w:hAnsi="Arial" w:cs="Arial"/>
                <w:sz w:val="20"/>
                <w:szCs w:val="20"/>
              </w:rPr>
              <w:t xml:space="preserve"> Negotiated (N)    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577">
              <w:rPr>
                <w:rFonts w:ascii="Arial" w:hAnsi="Arial" w:cs="Arial"/>
                <w:sz w:val="20"/>
                <w:szCs w:val="20"/>
              </w:rPr>
            </w:r>
            <w:r w:rsidR="00D13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 Consortia (X)</w:t>
            </w:r>
          </w:p>
        </w:tc>
      </w:tr>
    </w:tbl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sz w:val="20"/>
                <w:szCs w:val="20"/>
              </w:rPr>
              <w:t>Amadeus</w:t>
            </w: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                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Chain Code 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    Rate Access Code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                   Office ID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Release Security To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sz w:val="20"/>
                <w:szCs w:val="20"/>
              </w:rPr>
              <w:t>Worldspan</w:t>
            </w: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              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Chain Code 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 Rate Access Code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    Pseudo </w:t>
            </w:r>
            <w:smartTag w:uri="urn:schemas-microsoft-com:office:smarttags" w:element="PlaceType">
              <w:r w:rsidRPr="007844FD">
                <w:rPr>
                  <w:rFonts w:ascii="Arial" w:hAnsi="Arial" w:cs="Arial"/>
                  <w:sz w:val="20"/>
                  <w:szCs w:val="20"/>
                </w:rPr>
                <w:t>City</w:t>
              </w:r>
            </w:smartTag>
            <w:r w:rsidRPr="007844FD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sz w:val="20"/>
                <w:szCs w:val="20"/>
              </w:rPr>
              <w:t xml:space="preserve">Galileo </w:t>
            </w: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                   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Chain Code   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       Rate Access Code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    Pseudo </w:t>
            </w:r>
            <w:smartTag w:uri="urn:schemas-microsoft-com:office:smarttags" w:element="PlaceType">
              <w:r w:rsidRPr="007844FD">
                <w:rPr>
                  <w:rFonts w:ascii="Arial" w:hAnsi="Arial" w:cs="Arial"/>
                  <w:sz w:val="20"/>
                  <w:szCs w:val="20"/>
                </w:rPr>
                <w:t>City</w:t>
              </w:r>
            </w:smartTag>
            <w:r w:rsidRPr="007844FD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 Group Point of </w:t>
            </w:r>
            <w:smartTag w:uri="urn:schemas-microsoft-com:office:smarttags" w:element="City">
              <w:smartTag w:uri="urn:schemas-microsoft-com:office:smarttags" w:element="place">
                <w:r w:rsidRPr="007844FD">
                  <w:rPr>
                    <w:rFonts w:ascii="Arial" w:hAnsi="Arial" w:cs="Arial"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sz w:val="20"/>
                <w:szCs w:val="20"/>
              </w:rPr>
              <w:t>Apollo</w:t>
            </w: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                     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Chain Code 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Rate Access Code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    Pseudo </w:t>
            </w:r>
            <w:smartTag w:uri="urn:schemas-microsoft-com:office:smarttags" w:element="PlaceType">
              <w:r w:rsidRPr="007844FD">
                <w:rPr>
                  <w:rFonts w:ascii="Arial" w:hAnsi="Arial" w:cs="Arial"/>
                  <w:sz w:val="20"/>
                  <w:szCs w:val="20"/>
                </w:rPr>
                <w:t>City</w:t>
              </w:r>
            </w:smartTag>
            <w:r w:rsidRPr="007844FD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       Group Point of </w:t>
            </w:r>
            <w:smartTag w:uri="urn:schemas-microsoft-com:office:smarttags" w:element="City">
              <w:smartTag w:uri="urn:schemas-microsoft-com:office:smarttags" w:element="place">
                <w:r w:rsidRPr="007844FD">
                  <w:rPr>
                    <w:rFonts w:ascii="Arial" w:hAnsi="Arial" w:cs="Arial"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EE7C78" w:rsidRPr="007844FD" w:rsidRDefault="00EE7C78" w:rsidP="00EE7C78">
      <w:pPr>
        <w:rPr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sz w:val="20"/>
                <w:szCs w:val="20"/>
              </w:rPr>
              <w:t>Pegasus</w:t>
            </w:r>
            <w:r w:rsidRPr="007844FD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</w:t>
            </w:r>
            <w:r w:rsidRPr="007844FD">
              <w:rPr>
                <w:rFonts w:ascii="Arial" w:hAnsi="Arial" w:cs="Arial"/>
                <w:color w:val="3366FF"/>
                <w:sz w:val="20"/>
                <w:szCs w:val="20"/>
              </w:rPr>
              <w:t xml:space="preserve">                     </w:t>
            </w:r>
            <w:r w:rsidRPr="007844FD">
              <w:rPr>
                <w:rFonts w:ascii="Arial" w:hAnsi="Arial" w:cs="Arial"/>
                <w:sz w:val="20"/>
                <w:szCs w:val="20"/>
              </w:rPr>
              <w:t>Chain Code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 xml:space="preserve">            Rate Plan Code (RPC)  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44F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SGA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E7C78" w:rsidRPr="007844FD" w:rsidTr="00C76486">
        <w:trPr>
          <w:jc w:val="center"/>
        </w:trPr>
        <w:tc>
          <w:tcPr>
            <w:tcW w:w="3420" w:type="dxa"/>
          </w:tcPr>
          <w:p w:rsidR="00EE7C78" w:rsidRPr="007844FD" w:rsidRDefault="00EE7C78" w:rsidP="002E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b/>
                <w:sz w:val="20"/>
                <w:szCs w:val="20"/>
              </w:rPr>
              <w:t>Travelweb</w:t>
            </w:r>
            <w:r w:rsidRPr="007844FD">
              <w:rPr>
                <w:rFonts w:ascii="Arial" w:hAnsi="Arial" w:cs="Arial"/>
                <w:color w:val="3366FF"/>
                <w:sz w:val="20"/>
                <w:szCs w:val="20"/>
              </w:rPr>
              <w:t xml:space="preserve">   </w:t>
            </w:r>
            <w:r w:rsidRPr="007844FD">
              <w:rPr>
                <w:rFonts w:ascii="Arial" w:hAnsi="Arial" w:cs="Arial"/>
                <w:sz w:val="20"/>
                <w:szCs w:val="20"/>
              </w:rPr>
              <w:t>Rate Plan Code (RPC)</w:t>
            </w:r>
          </w:p>
        </w:tc>
        <w:tc>
          <w:tcPr>
            <w:tcW w:w="576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HDS</w:t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7844FD"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used for Travelweb/Priceline merchant rates/and or promotions. Priceline Opaque rates should be loaded in Worldspan only)</w:t>
            </w:r>
          </w:p>
        </w:tc>
      </w:tr>
    </w:tbl>
    <w:p w:rsidR="00EE7C78" w:rsidRPr="007844FD" w:rsidRDefault="00EE7C78" w:rsidP="00EE7C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65"/>
      </w:tblGrid>
      <w:tr w:rsidR="00EE7C78" w:rsidRPr="007844FD" w:rsidTr="00C76486">
        <w:trPr>
          <w:jc w:val="center"/>
        </w:trPr>
        <w:tc>
          <w:tcPr>
            <w:tcW w:w="1800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>Rate Category</w:t>
            </w:r>
          </w:p>
        </w:tc>
        <w:tc>
          <w:tcPr>
            <w:tcW w:w="7365" w:type="dxa"/>
          </w:tcPr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44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FD">
              <w:rPr>
                <w:rFonts w:ascii="Arial" w:hAnsi="Arial" w:cs="Arial"/>
                <w:sz w:val="20"/>
                <w:szCs w:val="20"/>
              </w:rPr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C78" w:rsidRPr="007844FD" w:rsidRDefault="00EE7C78" w:rsidP="002E78D3">
            <w:pPr>
              <w:rPr>
                <w:rFonts w:ascii="Arial" w:hAnsi="Arial" w:cs="Arial"/>
                <w:sz w:val="20"/>
                <w:szCs w:val="20"/>
              </w:rPr>
            </w:pPr>
            <w:r w:rsidRPr="007844FD">
              <w:rPr>
                <w:rFonts w:ascii="Arial" w:hAnsi="Arial" w:cs="Arial"/>
                <w:sz w:val="20"/>
                <w:szCs w:val="20"/>
              </w:rPr>
              <w:t>Please indicate which rate category this rate is assigned to in the Synxis CRS system.</w:t>
            </w:r>
          </w:p>
        </w:tc>
      </w:tr>
    </w:tbl>
    <w:p w:rsidR="00EE7C78" w:rsidRPr="007844FD" w:rsidRDefault="00EE7C78" w:rsidP="00EE7C78">
      <w:pPr>
        <w:jc w:val="center"/>
        <w:rPr>
          <w:rFonts w:ascii="Arial" w:hAnsi="Arial" w:cs="Arial"/>
          <w:sz w:val="20"/>
          <w:szCs w:val="20"/>
        </w:rPr>
      </w:pPr>
    </w:p>
    <w:p w:rsidR="00EE7C78" w:rsidRDefault="00EE7C78" w:rsidP="00EE7C7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7844FD">
        <w:rPr>
          <w:rFonts w:ascii="Arial" w:hAnsi="Arial" w:cs="Arial"/>
          <w:b/>
          <w:noProof/>
          <w:sz w:val="20"/>
          <w:szCs w:val="20"/>
        </w:rPr>
        <w:t>Please submit completed form to your brand email address.</w:t>
      </w:r>
      <w:r>
        <w:rPr>
          <w:rFonts w:ascii="Arial" w:hAnsi="Arial" w:cs="Arial"/>
          <w:b/>
          <w:noProof/>
          <w:sz w:val="20"/>
          <w:szCs w:val="20"/>
        </w:rPr>
        <w:br/>
      </w:r>
    </w:p>
    <w:p w:rsidR="00EE7C78" w:rsidRPr="007844FD" w:rsidRDefault="00D13577" w:rsidP="00EE7C78">
      <w:pPr>
        <w:jc w:val="center"/>
        <w:rPr>
          <w:sz w:val="20"/>
          <w:szCs w:val="20"/>
        </w:rPr>
      </w:pPr>
      <w:hyperlink r:id="rId9" w:history="1">
        <w:r w:rsidR="00EE7C78" w:rsidRPr="005F10DD">
          <w:rPr>
            <w:rStyle w:val="Hyperlink"/>
            <w:rFonts w:ascii="Arial" w:hAnsi="Arial" w:cs="Arial"/>
            <w:b/>
            <w:noProof/>
            <w:sz w:val="20"/>
            <w:szCs w:val="20"/>
          </w:rPr>
          <w:t>hhahelp@historichotels.org</w:t>
        </w:r>
      </w:hyperlink>
    </w:p>
    <w:p w:rsidR="00E20E2D" w:rsidRDefault="00E20E2D"/>
    <w:sectPr w:rsidR="00E20E2D" w:rsidSect="00171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6" w:rsidRDefault="00C76486" w:rsidP="00C76486">
      <w:r>
        <w:separator/>
      </w:r>
    </w:p>
  </w:endnote>
  <w:endnote w:type="continuationSeparator" w:id="0">
    <w:p w:rsidR="00C76486" w:rsidRDefault="00C76486" w:rsidP="00C7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D0" w:rsidRDefault="00A26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D0" w:rsidRDefault="00A26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D0" w:rsidRDefault="00A26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6" w:rsidRDefault="00C76486" w:rsidP="00C76486">
      <w:r>
        <w:separator/>
      </w:r>
    </w:p>
  </w:footnote>
  <w:footnote w:type="continuationSeparator" w:id="0">
    <w:p w:rsidR="00C76486" w:rsidRDefault="00C76486" w:rsidP="00C7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D0" w:rsidRDefault="00A26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D0" w:rsidRDefault="00A26E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D0" w:rsidRDefault="00A26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78"/>
    <w:rsid w:val="00A26ED0"/>
    <w:rsid w:val="00C76486"/>
    <w:rsid w:val="00D13577"/>
    <w:rsid w:val="00D26DCB"/>
    <w:rsid w:val="00E20E2D"/>
    <w:rsid w:val="00E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C78"/>
    <w:rPr>
      <w:b/>
      <w:bCs/>
    </w:rPr>
  </w:style>
  <w:style w:type="character" w:styleId="Hyperlink">
    <w:name w:val="Hyperlink"/>
    <w:rsid w:val="00EE7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78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48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6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8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C78"/>
    <w:rPr>
      <w:b/>
      <w:bCs/>
    </w:rPr>
  </w:style>
  <w:style w:type="character" w:styleId="Hyperlink">
    <w:name w:val="Hyperlink"/>
    <w:rsid w:val="00EE7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78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48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6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8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hahelp@historichotel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2015-03-04T17:28:00Z</dcterms:created>
  <dcterms:modified xsi:type="dcterms:W3CDTF">2015-09-18T14:57:00Z</dcterms:modified>
</cp:coreProperties>
</file>