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6443" w14:textId="77777777" w:rsidR="001B0E15" w:rsidRDefault="004D79E7" w:rsidP="00E933F6">
      <w:pPr>
        <w:shd w:val="clear" w:color="auto" w:fill="FEFEFE"/>
        <w:spacing w:after="0" w:line="240" w:lineRule="auto"/>
        <w:jc w:val="center"/>
        <w:rPr>
          <w:rFonts w:ascii="Times New Roman" w:eastAsia="Times New Roman" w:hAnsi="Times New Roman" w:cs="Times New Roman"/>
          <w:b/>
          <w:bCs/>
          <w:color w:val="37290B"/>
          <w:sz w:val="24"/>
          <w:szCs w:val="24"/>
        </w:rPr>
      </w:pPr>
      <w:r w:rsidRPr="005A0E77">
        <w:rPr>
          <w:rFonts w:ascii="Times New Roman" w:hAnsi="Times New Roman" w:cs="Times New Roman"/>
          <w:b/>
          <w:noProof/>
          <w:sz w:val="24"/>
          <w:szCs w:val="24"/>
        </w:rPr>
        <w:drawing>
          <wp:inline distT="0" distB="0" distL="0" distR="0" wp14:anchorId="2D522CCE" wp14:editId="75C1F56B">
            <wp:extent cx="2333625" cy="789954"/>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862" cy="809329"/>
                    </a:xfrm>
                    <a:prstGeom prst="rect">
                      <a:avLst/>
                    </a:prstGeom>
                    <a:noFill/>
                    <a:ln>
                      <a:noFill/>
                    </a:ln>
                  </pic:spPr>
                </pic:pic>
              </a:graphicData>
            </a:graphic>
          </wp:inline>
        </w:drawing>
      </w:r>
    </w:p>
    <w:p w14:paraId="6933CF28" w14:textId="77777777" w:rsidR="001B0E15" w:rsidRDefault="001B0E15" w:rsidP="00E933F6">
      <w:pPr>
        <w:shd w:val="clear" w:color="auto" w:fill="FEFEFE"/>
        <w:spacing w:after="0" w:line="240" w:lineRule="auto"/>
        <w:jc w:val="center"/>
        <w:rPr>
          <w:rFonts w:ascii="Times New Roman" w:eastAsia="Times New Roman" w:hAnsi="Times New Roman" w:cs="Times New Roman"/>
          <w:b/>
          <w:bCs/>
          <w:color w:val="37290B"/>
          <w:sz w:val="24"/>
          <w:szCs w:val="24"/>
        </w:rPr>
      </w:pPr>
    </w:p>
    <w:p w14:paraId="682D61B5" w14:textId="3E0C4EB4" w:rsidR="00C9756E" w:rsidRDefault="00CD00D8" w:rsidP="00E933F6">
      <w:pPr>
        <w:shd w:val="clear" w:color="auto" w:fill="FEFEFE"/>
        <w:spacing w:after="0" w:line="240" w:lineRule="auto"/>
        <w:jc w:val="center"/>
        <w:rPr>
          <w:rFonts w:ascii="Times New Roman" w:eastAsia="Times New Roman" w:hAnsi="Times New Roman" w:cs="Times New Roman"/>
          <w:b/>
          <w:bCs/>
          <w:color w:val="37290B"/>
          <w:sz w:val="24"/>
          <w:szCs w:val="24"/>
        </w:rPr>
      </w:pPr>
      <w:r w:rsidRPr="005A0E77">
        <w:rPr>
          <w:rFonts w:ascii="Times New Roman" w:eastAsia="Times New Roman" w:hAnsi="Times New Roman" w:cs="Times New Roman"/>
          <w:b/>
          <w:bCs/>
          <w:color w:val="37290B"/>
          <w:sz w:val="24"/>
          <w:szCs w:val="24"/>
        </w:rPr>
        <w:t>2022 Historic Hotels of America</w:t>
      </w:r>
      <w:r w:rsidR="0090074E">
        <w:rPr>
          <w:rFonts w:ascii="Times New Roman" w:eastAsia="Times New Roman" w:hAnsi="Times New Roman" w:cs="Times New Roman"/>
          <w:b/>
          <w:bCs/>
          <w:color w:val="37290B"/>
          <w:sz w:val="24"/>
          <w:szCs w:val="24"/>
        </w:rPr>
        <w:t xml:space="preserve"> Annual</w:t>
      </w:r>
      <w:r w:rsidRPr="005A0E77">
        <w:rPr>
          <w:rFonts w:ascii="Times New Roman" w:eastAsia="Times New Roman" w:hAnsi="Times New Roman" w:cs="Times New Roman"/>
          <w:b/>
          <w:bCs/>
          <w:color w:val="37290B"/>
          <w:sz w:val="24"/>
          <w:szCs w:val="24"/>
        </w:rPr>
        <w:t xml:space="preserve"> Awards of Excellence Winners Announced</w:t>
      </w:r>
    </w:p>
    <w:p w14:paraId="793430F2" w14:textId="77777777" w:rsidR="00E933F6" w:rsidRPr="007255AE" w:rsidRDefault="00E933F6" w:rsidP="00E933F6">
      <w:pPr>
        <w:shd w:val="clear" w:color="auto" w:fill="FEFEFE"/>
        <w:spacing w:after="0" w:line="240" w:lineRule="auto"/>
        <w:jc w:val="center"/>
        <w:rPr>
          <w:rFonts w:ascii="Times New Roman" w:eastAsia="Times New Roman" w:hAnsi="Times New Roman" w:cs="Times New Roman"/>
          <w:b/>
          <w:bCs/>
          <w:color w:val="37290B"/>
          <w:sz w:val="24"/>
          <w:szCs w:val="24"/>
        </w:rPr>
      </w:pPr>
    </w:p>
    <w:p w14:paraId="0CACB08E" w14:textId="7DF0ED17" w:rsidR="00C00903" w:rsidRDefault="00BC6112" w:rsidP="00E933F6">
      <w:pPr>
        <w:shd w:val="clear" w:color="auto" w:fill="FEFEFE"/>
        <w:spacing w:after="0" w:line="240" w:lineRule="auto"/>
        <w:rPr>
          <w:rFonts w:ascii="Times New Roman" w:hAnsi="Times New Roman" w:cs="Times New Roman"/>
          <w:color w:val="37290B"/>
          <w:sz w:val="24"/>
          <w:szCs w:val="24"/>
          <w:shd w:val="clear" w:color="auto" w:fill="FEFEFE"/>
        </w:rPr>
      </w:pPr>
      <w:r w:rsidRPr="005A0E77">
        <w:rPr>
          <w:rFonts w:ascii="Times New Roman" w:hAnsi="Times New Roman" w:cs="Times New Roman"/>
          <w:color w:val="37290B"/>
          <w:sz w:val="24"/>
          <w:szCs w:val="24"/>
          <w:shd w:val="clear" w:color="auto" w:fill="FEFEFE"/>
        </w:rPr>
        <w:t>Point Clear, Alabama</w:t>
      </w:r>
      <w:r w:rsidR="00C83BA7" w:rsidRPr="005A0E77">
        <w:rPr>
          <w:rFonts w:ascii="Times New Roman" w:hAnsi="Times New Roman" w:cs="Times New Roman"/>
          <w:color w:val="37290B"/>
          <w:sz w:val="24"/>
          <w:szCs w:val="24"/>
          <w:shd w:val="clear" w:color="auto" w:fill="FEFEFE"/>
        </w:rPr>
        <w:t xml:space="preserve"> --</w:t>
      </w:r>
      <w:r w:rsidR="00C83BA7">
        <w:rPr>
          <w:rFonts w:ascii="Times New Roman" w:hAnsi="Times New Roman" w:cs="Times New Roman"/>
          <w:color w:val="37290B"/>
          <w:sz w:val="24"/>
          <w:szCs w:val="24"/>
          <w:shd w:val="clear" w:color="auto" w:fill="FEFEFE"/>
        </w:rPr>
        <w:t xml:space="preserve">- </w:t>
      </w:r>
      <w:r w:rsidRPr="005A0E77">
        <w:rPr>
          <w:rFonts w:ascii="Times New Roman" w:hAnsi="Times New Roman" w:cs="Times New Roman"/>
          <w:color w:val="37290B"/>
          <w:sz w:val="24"/>
          <w:szCs w:val="24"/>
          <w:shd w:val="clear" w:color="auto" w:fill="FEFEFE"/>
        </w:rPr>
        <w:t xml:space="preserve">November 17, 2022 --- </w:t>
      </w:r>
      <w:r w:rsidR="00C47318" w:rsidRPr="005A0E77">
        <w:rPr>
          <w:rFonts w:ascii="Times New Roman" w:hAnsi="Times New Roman" w:cs="Times New Roman"/>
          <w:color w:val="37290B"/>
          <w:sz w:val="24"/>
          <w:szCs w:val="24"/>
          <w:shd w:val="clear" w:color="auto" w:fill="FEFEFE"/>
        </w:rPr>
        <w:t xml:space="preserve">Historic Hotels of America® is pleased to announce the winners of the 2022 Historic Hotels </w:t>
      </w:r>
      <w:r w:rsidR="00EA6324" w:rsidRPr="005A0E77">
        <w:rPr>
          <w:rFonts w:ascii="Times New Roman" w:hAnsi="Times New Roman" w:cs="Times New Roman"/>
          <w:color w:val="37290B"/>
          <w:sz w:val="24"/>
          <w:szCs w:val="24"/>
          <w:shd w:val="clear" w:color="auto" w:fill="FEFEFE"/>
        </w:rPr>
        <w:t xml:space="preserve">of America </w:t>
      </w:r>
      <w:r w:rsidR="0090074E">
        <w:rPr>
          <w:rFonts w:ascii="Times New Roman" w:hAnsi="Times New Roman" w:cs="Times New Roman"/>
          <w:color w:val="37290B"/>
          <w:sz w:val="24"/>
          <w:szCs w:val="24"/>
          <w:shd w:val="clear" w:color="auto" w:fill="FEFEFE"/>
        </w:rPr>
        <w:t xml:space="preserve">Annual </w:t>
      </w:r>
      <w:r w:rsidR="00C47318" w:rsidRPr="005A0E77">
        <w:rPr>
          <w:rFonts w:ascii="Times New Roman" w:hAnsi="Times New Roman" w:cs="Times New Roman"/>
          <w:color w:val="37290B"/>
          <w:sz w:val="24"/>
          <w:szCs w:val="24"/>
          <w:shd w:val="clear" w:color="auto" w:fill="FEFEFE"/>
        </w:rPr>
        <w:t>Awards of Excellence. The Historic Hotels Awards of Excellence recognize and celebrate the finest historic hotels and hoteliers from across the United States of America and around the world.</w:t>
      </w:r>
      <w:r w:rsidR="00C47318" w:rsidRPr="005A0E77">
        <w:rPr>
          <w:rFonts w:ascii="Times New Roman" w:hAnsi="Times New Roman" w:cs="Times New Roman"/>
          <w:color w:val="37290B"/>
          <w:sz w:val="24"/>
          <w:szCs w:val="24"/>
        </w:rPr>
        <w:br/>
      </w:r>
      <w:r w:rsidR="00C47318" w:rsidRPr="005A0E77">
        <w:rPr>
          <w:rFonts w:ascii="Times New Roman" w:hAnsi="Times New Roman" w:cs="Times New Roman"/>
          <w:color w:val="37290B"/>
          <w:sz w:val="24"/>
          <w:szCs w:val="24"/>
        </w:rPr>
        <w:br/>
      </w:r>
      <w:r w:rsidR="00C47318" w:rsidRPr="005A0E77">
        <w:rPr>
          <w:rFonts w:ascii="Times New Roman" w:hAnsi="Times New Roman" w:cs="Times New Roman"/>
          <w:color w:val="37290B"/>
          <w:sz w:val="24"/>
          <w:szCs w:val="24"/>
          <w:shd w:val="clear" w:color="auto" w:fill="FEFEFE"/>
        </w:rPr>
        <w:t>Recipients were honored at a special evening Ceremony and Gala at the Grand Hotel Golf Resort &amp; Spa</w:t>
      </w:r>
      <w:r w:rsidR="00A93EBE">
        <w:rPr>
          <w:rFonts w:ascii="Times New Roman" w:hAnsi="Times New Roman" w:cs="Times New Roman"/>
          <w:color w:val="37290B"/>
          <w:sz w:val="24"/>
          <w:szCs w:val="24"/>
          <w:shd w:val="clear" w:color="auto" w:fill="FEFEFE"/>
        </w:rPr>
        <w:t>, Autograph Collection</w:t>
      </w:r>
      <w:r w:rsidR="00C47318" w:rsidRPr="005A0E77">
        <w:rPr>
          <w:rFonts w:ascii="Times New Roman" w:hAnsi="Times New Roman" w:cs="Times New Roman"/>
          <w:color w:val="37290B"/>
          <w:sz w:val="24"/>
          <w:szCs w:val="24"/>
          <w:shd w:val="clear" w:color="auto" w:fill="FEFEFE"/>
        </w:rPr>
        <w:t xml:space="preserve"> in Point Clear, Alabama</w:t>
      </w:r>
      <w:r w:rsidR="001B0E15">
        <w:rPr>
          <w:rFonts w:ascii="Times New Roman" w:hAnsi="Times New Roman" w:cs="Times New Roman"/>
          <w:color w:val="37290B"/>
          <w:sz w:val="24"/>
          <w:szCs w:val="24"/>
          <w:shd w:val="clear" w:color="auto" w:fill="FEFEFE"/>
        </w:rPr>
        <w:t>,</w:t>
      </w:r>
      <w:r w:rsidR="00C47318" w:rsidRPr="005A0E77">
        <w:rPr>
          <w:rFonts w:ascii="Times New Roman" w:hAnsi="Times New Roman" w:cs="Times New Roman"/>
          <w:color w:val="37290B"/>
          <w:sz w:val="24"/>
          <w:szCs w:val="24"/>
          <w:shd w:val="clear" w:color="auto" w:fill="FEFEFE"/>
        </w:rPr>
        <w:t xml:space="preserve"> on Thursday, November 17, 2022. The Grand Hotel Golf Resort &amp; Spa (1847) has been known as </w:t>
      </w:r>
      <w:r w:rsidR="00C47318" w:rsidRPr="005A0E77">
        <w:rPr>
          <w:rStyle w:val="Emphasis"/>
          <w:rFonts w:ascii="Times New Roman" w:hAnsi="Times New Roman" w:cs="Times New Roman"/>
          <w:color w:val="37290B"/>
          <w:sz w:val="24"/>
          <w:szCs w:val="24"/>
          <w:shd w:val="clear" w:color="auto" w:fill="FEFEFE"/>
        </w:rPr>
        <w:t>The Queen of Southern Resorts</w:t>
      </w:r>
      <w:r w:rsidR="00C47318" w:rsidRPr="005A0E77">
        <w:rPr>
          <w:rFonts w:ascii="Times New Roman" w:hAnsi="Times New Roman" w:cs="Times New Roman"/>
          <w:color w:val="37290B"/>
          <w:sz w:val="24"/>
          <w:szCs w:val="24"/>
          <w:shd w:val="clear" w:color="auto" w:fill="FEFEFE"/>
        </w:rPr>
        <w:t> for 175 years and is set on 550 acres next to Mobile Bay. Awards were presented before an audience of more than 200 industry leaders, owners, senior management, and representatives of the</w:t>
      </w:r>
      <w:r w:rsidR="00C83BA7">
        <w:rPr>
          <w:rFonts w:ascii="Times New Roman" w:hAnsi="Times New Roman" w:cs="Times New Roman"/>
          <w:color w:val="37290B"/>
          <w:sz w:val="24"/>
          <w:szCs w:val="24"/>
          <w:shd w:val="clear" w:color="auto" w:fill="FEFEFE"/>
        </w:rPr>
        <w:t xml:space="preserve"> world’s</w:t>
      </w:r>
      <w:r w:rsidR="00C47318" w:rsidRPr="005A0E77">
        <w:rPr>
          <w:rFonts w:ascii="Times New Roman" w:hAnsi="Times New Roman" w:cs="Times New Roman"/>
          <w:color w:val="37290B"/>
          <w:sz w:val="24"/>
          <w:szCs w:val="24"/>
          <w:shd w:val="clear" w:color="auto" w:fill="FEFEFE"/>
        </w:rPr>
        <w:t xml:space="preserve"> finest historic hotel</w:t>
      </w:r>
      <w:r w:rsidR="00C83BA7">
        <w:rPr>
          <w:rFonts w:ascii="Times New Roman" w:hAnsi="Times New Roman" w:cs="Times New Roman"/>
          <w:color w:val="37290B"/>
          <w:sz w:val="24"/>
          <w:szCs w:val="24"/>
          <w:shd w:val="clear" w:color="auto" w:fill="FEFEFE"/>
        </w:rPr>
        <w:t>s</w:t>
      </w:r>
      <w:r w:rsidR="00C47318" w:rsidRPr="005A0E77">
        <w:rPr>
          <w:rFonts w:ascii="Times New Roman" w:hAnsi="Times New Roman" w:cs="Times New Roman"/>
          <w:color w:val="37290B"/>
          <w:sz w:val="24"/>
          <w:szCs w:val="24"/>
          <w:shd w:val="clear" w:color="auto" w:fill="FEFEFE"/>
        </w:rPr>
        <w:t xml:space="preserve">. </w:t>
      </w:r>
    </w:p>
    <w:p w14:paraId="1EC47A40" w14:textId="77777777" w:rsidR="00E933F6" w:rsidRDefault="00E933F6" w:rsidP="00E933F6">
      <w:pPr>
        <w:shd w:val="clear" w:color="auto" w:fill="FEFEFE"/>
        <w:spacing w:after="0" w:line="240" w:lineRule="auto"/>
        <w:rPr>
          <w:rFonts w:ascii="Times New Roman" w:hAnsi="Times New Roman" w:cs="Times New Roman"/>
          <w:color w:val="37290B"/>
          <w:sz w:val="24"/>
          <w:szCs w:val="24"/>
          <w:shd w:val="clear" w:color="auto" w:fill="FEFEFE"/>
        </w:rPr>
      </w:pPr>
    </w:p>
    <w:p w14:paraId="5F7C327E" w14:textId="2E3F1B5E" w:rsidR="00C47318" w:rsidRDefault="008B0A79" w:rsidP="00E933F6">
      <w:pPr>
        <w:shd w:val="clear" w:color="auto" w:fill="FEFEFE"/>
        <w:spacing w:after="0" w:line="240" w:lineRule="auto"/>
        <w:rPr>
          <w:rFonts w:ascii="Times New Roman" w:hAnsi="Times New Roman" w:cs="Times New Roman"/>
          <w:color w:val="37290B"/>
          <w:sz w:val="24"/>
          <w:szCs w:val="24"/>
          <w:shd w:val="clear" w:color="auto" w:fill="FEFEFE"/>
        </w:rPr>
      </w:pPr>
      <w:r>
        <w:rPr>
          <w:rFonts w:ascii="Times New Roman" w:hAnsi="Times New Roman" w:cs="Times New Roman"/>
          <w:color w:val="37290B"/>
          <w:sz w:val="24"/>
          <w:szCs w:val="24"/>
          <w:shd w:val="clear" w:color="auto" w:fill="FEFEFE"/>
        </w:rPr>
        <w:t>Eighteen</w:t>
      </w:r>
      <w:r w:rsidR="00C47318" w:rsidRPr="005A0E77">
        <w:rPr>
          <w:rFonts w:ascii="Times New Roman" w:hAnsi="Times New Roman" w:cs="Times New Roman"/>
          <w:color w:val="37290B"/>
          <w:sz w:val="24"/>
          <w:szCs w:val="24"/>
          <w:shd w:val="clear" w:color="auto" w:fill="FEFEFE"/>
        </w:rPr>
        <w:t xml:space="preserve"> Historic Hotels of America </w:t>
      </w:r>
      <w:r w:rsidR="0090074E">
        <w:rPr>
          <w:rFonts w:ascii="Times New Roman" w:hAnsi="Times New Roman" w:cs="Times New Roman"/>
          <w:color w:val="37290B"/>
          <w:sz w:val="24"/>
          <w:szCs w:val="24"/>
          <w:shd w:val="clear" w:color="auto" w:fill="FEFEFE"/>
        </w:rPr>
        <w:t xml:space="preserve">Annual </w:t>
      </w:r>
      <w:r w:rsidR="00C47318" w:rsidRPr="005A0E77">
        <w:rPr>
          <w:rFonts w:ascii="Times New Roman" w:hAnsi="Times New Roman" w:cs="Times New Roman"/>
          <w:color w:val="37290B"/>
          <w:sz w:val="24"/>
          <w:szCs w:val="24"/>
          <w:shd w:val="clear" w:color="auto" w:fill="FEFEFE"/>
        </w:rPr>
        <w:t>Awards of Excellence were given in multiple categories ranging from Historic Hotels of America</w:t>
      </w:r>
      <w:r w:rsidR="0090074E">
        <w:rPr>
          <w:rFonts w:ascii="Times New Roman" w:hAnsi="Times New Roman" w:cs="Times New Roman"/>
          <w:color w:val="37290B"/>
          <w:sz w:val="24"/>
          <w:szCs w:val="24"/>
          <w:shd w:val="clear" w:color="auto" w:fill="FEFEFE"/>
        </w:rPr>
        <w:t xml:space="preserve"> Historic</w:t>
      </w:r>
      <w:r w:rsidR="00C47318" w:rsidRPr="005A0E77">
        <w:rPr>
          <w:rFonts w:ascii="Times New Roman" w:hAnsi="Times New Roman" w:cs="Times New Roman"/>
          <w:color w:val="37290B"/>
          <w:sz w:val="24"/>
          <w:szCs w:val="24"/>
          <w:shd w:val="clear" w:color="auto" w:fill="FEFEFE"/>
        </w:rPr>
        <w:t xml:space="preserve"> Hotelier of the Year, Historic Hotels of America Hotel Historian of the Year, Historic Hotels of America Best Historic Resort, Historic Hotels of America Lifetime Achievement</w:t>
      </w:r>
      <w:r w:rsidR="0090074E">
        <w:rPr>
          <w:rFonts w:ascii="Times New Roman" w:hAnsi="Times New Roman" w:cs="Times New Roman"/>
          <w:color w:val="37290B"/>
          <w:sz w:val="24"/>
          <w:szCs w:val="24"/>
          <w:shd w:val="clear" w:color="auto" w:fill="FEFEFE"/>
        </w:rPr>
        <w:t xml:space="preserve"> Award</w:t>
      </w:r>
      <w:r w:rsidR="00C47318" w:rsidRPr="005A0E77">
        <w:rPr>
          <w:rFonts w:ascii="Times New Roman" w:hAnsi="Times New Roman" w:cs="Times New Roman"/>
          <w:color w:val="37290B"/>
          <w:sz w:val="24"/>
          <w:szCs w:val="24"/>
          <w:shd w:val="clear" w:color="auto" w:fill="FEFEFE"/>
        </w:rPr>
        <w:t xml:space="preserve">, and others. </w:t>
      </w:r>
    </w:p>
    <w:p w14:paraId="4609B852" w14:textId="77777777" w:rsidR="00E933F6" w:rsidRPr="005A0E77" w:rsidRDefault="00E933F6" w:rsidP="00E933F6">
      <w:pPr>
        <w:shd w:val="clear" w:color="auto" w:fill="FEFEFE"/>
        <w:spacing w:after="0" w:line="240" w:lineRule="auto"/>
        <w:rPr>
          <w:rFonts w:ascii="Times New Roman" w:hAnsi="Times New Roman" w:cs="Times New Roman"/>
          <w:color w:val="37290B"/>
          <w:sz w:val="24"/>
          <w:szCs w:val="24"/>
          <w:shd w:val="clear" w:color="auto" w:fill="FEFEFE"/>
        </w:rPr>
      </w:pPr>
    </w:p>
    <w:p w14:paraId="2A4130DB" w14:textId="54C4CAB6" w:rsidR="00827615" w:rsidRDefault="00791546" w:rsidP="00E933F6">
      <w:pPr>
        <w:shd w:val="clear" w:color="auto" w:fill="FEFEFE"/>
        <w:spacing w:after="0" w:line="240" w:lineRule="auto"/>
        <w:rPr>
          <w:rFonts w:ascii="Times New Roman" w:hAnsi="Times New Roman" w:cs="Times New Roman"/>
          <w:color w:val="37290B"/>
          <w:sz w:val="24"/>
          <w:szCs w:val="24"/>
          <w:shd w:val="clear" w:color="auto" w:fill="FEFEFE"/>
        </w:rPr>
      </w:pPr>
      <w:bookmarkStart w:id="0" w:name="_Hlk118887170"/>
      <w:r w:rsidRPr="005A0E77">
        <w:rPr>
          <w:rFonts w:ascii="Times New Roman" w:eastAsia="Times New Roman" w:hAnsi="Times New Roman" w:cs="Times New Roman"/>
          <w:color w:val="37290B"/>
          <w:sz w:val="24"/>
          <w:szCs w:val="24"/>
        </w:rPr>
        <w:t>Winner</w:t>
      </w:r>
      <w:r w:rsidR="008272CC">
        <w:rPr>
          <w:rFonts w:ascii="Times New Roman" w:eastAsia="Times New Roman" w:hAnsi="Times New Roman" w:cs="Times New Roman"/>
          <w:color w:val="37290B"/>
          <w:sz w:val="24"/>
          <w:szCs w:val="24"/>
        </w:rPr>
        <w:t>s</w:t>
      </w:r>
      <w:r w:rsidR="00EE162B" w:rsidRPr="00EE162B">
        <w:rPr>
          <w:rFonts w:ascii="Times New Roman" w:eastAsia="Times New Roman" w:hAnsi="Times New Roman" w:cs="Times New Roman"/>
          <w:color w:val="37290B"/>
          <w:sz w:val="24"/>
          <w:szCs w:val="24"/>
        </w:rPr>
        <w:t xml:space="preserve"> </w:t>
      </w:r>
      <w:r w:rsidR="008272CC">
        <w:rPr>
          <w:rFonts w:ascii="Times New Roman" w:eastAsia="Times New Roman" w:hAnsi="Times New Roman" w:cs="Times New Roman"/>
          <w:color w:val="37290B"/>
          <w:sz w:val="24"/>
          <w:szCs w:val="24"/>
        </w:rPr>
        <w:t>were</w:t>
      </w:r>
      <w:r w:rsidR="00EE162B" w:rsidRPr="00EE162B">
        <w:rPr>
          <w:rFonts w:ascii="Times New Roman" w:eastAsia="Times New Roman" w:hAnsi="Times New Roman" w:cs="Times New Roman"/>
          <w:color w:val="37290B"/>
          <w:sz w:val="24"/>
          <w:szCs w:val="24"/>
        </w:rPr>
        <w:t xml:space="preserve"> selected from nominations </w:t>
      </w:r>
      <w:r w:rsidR="008272CC">
        <w:rPr>
          <w:rFonts w:ascii="Times New Roman" w:eastAsia="Times New Roman" w:hAnsi="Times New Roman" w:cs="Times New Roman"/>
          <w:color w:val="37290B"/>
          <w:sz w:val="24"/>
          <w:szCs w:val="24"/>
        </w:rPr>
        <w:t>by</w:t>
      </w:r>
      <w:r w:rsidR="00EE162B" w:rsidRPr="00EE162B">
        <w:rPr>
          <w:rFonts w:ascii="Times New Roman" w:eastAsia="Times New Roman" w:hAnsi="Times New Roman" w:cs="Times New Roman"/>
          <w:color w:val="37290B"/>
          <w:sz w:val="24"/>
          <w:szCs w:val="24"/>
        </w:rPr>
        <w:t xml:space="preserve"> historic hotels, preservation supporters, prior award </w:t>
      </w:r>
      <w:bookmarkEnd w:id="0"/>
      <w:r w:rsidR="00EE162B" w:rsidRPr="00EE162B">
        <w:rPr>
          <w:rFonts w:ascii="Times New Roman" w:eastAsia="Times New Roman" w:hAnsi="Times New Roman" w:cs="Times New Roman"/>
          <w:color w:val="37290B"/>
          <w:sz w:val="24"/>
          <w:szCs w:val="24"/>
        </w:rPr>
        <w:t xml:space="preserve">recipients, community leaders, and leadership from Historic Hotels of America. As an official program of the National Trust for Historic Preservation, Historic Hotels of America provides the recognition to travelers, civic leaders, and the global cultural, heritage, and historic travel market that member hotels are among the finest historic hotels from across the United States of America. The Historic Hotels </w:t>
      </w:r>
      <w:r w:rsidR="0090074E">
        <w:rPr>
          <w:rFonts w:ascii="Times New Roman" w:eastAsia="Times New Roman" w:hAnsi="Times New Roman" w:cs="Times New Roman"/>
          <w:color w:val="37290B"/>
          <w:sz w:val="24"/>
          <w:szCs w:val="24"/>
        </w:rPr>
        <w:t xml:space="preserve">Annual </w:t>
      </w:r>
      <w:r w:rsidR="00EE162B" w:rsidRPr="00EE162B">
        <w:rPr>
          <w:rFonts w:ascii="Times New Roman" w:eastAsia="Times New Roman" w:hAnsi="Times New Roman" w:cs="Times New Roman"/>
          <w:color w:val="37290B"/>
          <w:sz w:val="24"/>
          <w:szCs w:val="24"/>
        </w:rPr>
        <w:t>Awards of Excellence program recognizes the pinnacle of this distinct group of nominees in a range of categories.</w:t>
      </w:r>
      <w:r w:rsidR="00C47318" w:rsidRPr="005A0E77">
        <w:rPr>
          <w:rFonts w:ascii="Times New Roman" w:hAnsi="Times New Roman" w:cs="Times New Roman"/>
          <w:color w:val="37290B"/>
          <w:sz w:val="24"/>
          <w:szCs w:val="24"/>
        </w:rPr>
        <w:br/>
      </w:r>
      <w:r w:rsidR="00C47318" w:rsidRPr="005A0E77">
        <w:rPr>
          <w:rFonts w:ascii="Times New Roman" w:hAnsi="Times New Roman" w:cs="Times New Roman"/>
          <w:color w:val="37290B"/>
          <w:sz w:val="24"/>
          <w:szCs w:val="24"/>
        </w:rPr>
        <w:br/>
      </w:r>
      <w:bookmarkStart w:id="1" w:name="_Hlk118887192"/>
      <w:r w:rsidR="00C47318" w:rsidRPr="005A0E77">
        <w:rPr>
          <w:rFonts w:ascii="Times New Roman" w:hAnsi="Times New Roman" w:cs="Times New Roman"/>
          <w:color w:val="37290B"/>
          <w:sz w:val="24"/>
          <w:szCs w:val="24"/>
          <w:shd w:val="clear" w:color="auto" w:fill="FEFEFE"/>
        </w:rPr>
        <w:t xml:space="preserve">From over </w:t>
      </w:r>
      <w:r w:rsidR="00EC0444" w:rsidRPr="005A0E77">
        <w:rPr>
          <w:rFonts w:ascii="Times New Roman" w:hAnsi="Times New Roman" w:cs="Times New Roman"/>
          <w:color w:val="37290B"/>
          <w:sz w:val="24"/>
          <w:szCs w:val="24"/>
          <w:shd w:val="clear" w:color="auto" w:fill="FEFEFE"/>
        </w:rPr>
        <w:t>350</w:t>
      </w:r>
      <w:r w:rsidR="00C47318" w:rsidRPr="005A0E77">
        <w:rPr>
          <w:rFonts w:ascii="Times New Roman" w:hAnsi="Times New Roman" w:cs="Times New Roman"/>
          <w:color w:val="37290B"/>
          <w:sz w:val="24"/>
          <w:szCs w:val="24"/>
          <w:shd w:val="clear" w:color="auto" w:fill="FEFEFE"/>
        </w:rPr>
        <w:t xml:space="preserve"> nominations, the awards committee evaluated</w:t>
      </w:r>
      <w:r w:rsidR="0090074E">
        <w:rPr>
          <w:rFonts w:ascii="Times New Roman" w:hAnsi="Times New Roman" w:cs="Times New Roman"/>
          <w:color w:val="37290B"/>
          <w:sz w:val="24"/>
          <w:szCs w:val="24"/>
          <w:shd w:val="clear" w:color="auto" w:fill="FEFEFE"/>
        </w:rPr>
        <w:t xml:space="preserve"> the nominee finalists</w:t>
      </w:r>
      <w:r w:rsidR="00C47318" w:rsidRPr="005A0E77">
        <w:rPr>
          <w:rFonts w:ascii="Times New Roman" w:hAnsi="Times New Roman" w:cs="Times New Roman"/>
          <w:color w:val="37290B"/>
          <w:sz w:val="24"/>
          <w:szCs w:val="24"/>
          <w:shd w:val="clear" w:color="auto" w:fill="FEFEFE"/>
        </w:rPr>
        <w:t xml:space="preserve"> and</w:t>
      </w:r>
      <w:r w:rsidR="0090074E">
        <w:rPr>
          <w:rFonts w:ascii="Times New Roman" w:hAnsi="Times New Roman" w:cs="Times New Roman"/>
          <w:color w:val="37290B"/>
          <w:sz w:val="24"/>
          <w:szCs w:val="24"/>
          <w:shd w:val="clear" w:color="auto" w:fill="FEFEFE"/>
        </w:rPr>
        <w:t>,</w:t>
      </w:r>
      <w:r w:rsidR="00C47318" w:rsidRPr="005A0E77">
        <w:rPr>
          <w:rFonts w:ascii="Times New Roman" w:hAnsi="Times New Roman" w:cs="Times New Roman"/>
          <w:color w:val="37290B"/>
          <w:sz w:val="24"/>
          <w:szCs w:val="24"/>
          <w:shd w:val="clear" w:color="auto" w:fill="FEFEFE"/>
        </w:rPr>
        <w:t xml:space="preserve"> after careful consideration</w:t>
      </w:r>
      <w:r w:rsidR="0090074E">
        <w:rPr>
          <w:rFonts w:ascii="Times New Roman" w:hAnsi="Times New Roman" w:cs="Times New Roman"/>
          <w:color w:val="37290B"/>
          <w:sz w:val="24"/>
          <w:szCs w:val="24"/>
          <w:shd w:val="clear" w:color="auto" w:fill="FEFEFE"/>
        </w:rPr>
        <w:t>,</w:t>
      </w:r>
      <w:r w:rsidR="00C47318" w:rsidRPr="005A0E77">
        <w:rPr>
          <w:rFonts w:ascii="Times New Roman" w:hAnsi="Times New Roman" w:cs="Times New Roman"/>
          <w:color w:val="37290B"/>
          <w:sz w:val="24"/>
          <w:szCs w:val="24"/>
          <w:shd w:val="clear" w:color="auto" w:fill="FEFEFE"/>
        </w:rPr>
        <w:t xml:space="preserve"> selected the 202</w:t>
      </w:r>
      <w:r w:rsidR="00EC0444" w:rsidRPr="005A0E77">
        <w:rPr>
          <w:rFonts w:ascii="Times New Roman" w:hAnsi="Times New Roman" w:cs="Times New Roman"/>
          <w:color w:val="37290B"/>
          <w:sz w:val="24"/>
          <w:szCs w:val="24"/>
          <w:shd w:val="clear" w:color="auto" w:fill="FEFEFE"/>
        </w:rPr>
        <w:t>2</w:t>
      </w:r>
      <w:r w:rsidR="00C47318" w:rsidRPr="005A0E77">
        <w:rPr>
          <w:rFonts w:ascii="Times New Roman" w:hAnsi="Times New Roman" w:cs="Times New Roman"/>
          <w:color w:val="37290B"/>
          <w:sz w:val="24"/>
          <w:szCs w:val="24"/>
          <w:shd w:val="clear" w:color="auto" w:fill="FEFEFE"/>
        </w:rPr>
        <w:t xml:space="preserve"> </w:t>
      </w:r>
      <w:r w:rsidR="0090074E">
        <w:rPr>
          <w:rFonts w:ascii="Times New Roman" w:hAnsi="Times New Roman" w:cs="Times New Roman"/>
          <w:color w:val="37290B"/>
          <w:sz w:val="24"/>
          <w:szCs w:val="24"/>
          <w:shd w:val="clear" w:color="auto" w:fill="FEFEFE"/>
        </w:rPr>
        <w:t xml:space="preserve">Historic Hotels of America Annual </w:t>
      </w:r>
      <w:r w:rsidR="002F7C97">
        <w:rPr>
          <w:rFonts w:ascii="Times New Roman" w:hAnsi="Times New Roman" w:cs="Times New Roman"/>
          <w:color w:val="37290B"/>
          <w:sz w:val="24"/>
          <w:szCs w:val="24"/>
          <w:shd w:val="clear" w:color="auto" w:fill="FEFEFE"/>
        </w:rPr>
        <w:t xml:space="preserve">Awards of Excellence </w:t>
      </w:r>
      <w:r w:rsidR="001B0E15">
        <w:rPr>
          <w:rFonts w:ascii="Times New Roman" w:hAnsi="Times New Roman" w:cs="Times New Roman"/>
          <w:color w:val="37290B"/>
          <w:sz w:val="24"/>
          <w:szCs w:val="24"/>
          <w:shd w:val="clear" w:color="auto" w:fill="FEFEFE"/>
        </w:rPr>
        <w:t>a</w:t>
      </w:r>
      <w:r w:rsidR="00C47318" w:rsidRPr="005A0E77">
        <w:rPr>
          <w:rFonts w:ascii="Times New Roman" w:hAnsi="Times New Roman" w:cs="Times New Roman"/>
          <w:color w:val="37290B"/>
          <w:sz w:val="24"/>
          <w:szCs w:val="24"/>
          <w:shd w:val="clear" w:color="auto" w:fill="FEFEFE"/>
        </w:rPr>
        <w:t xml:space="preserve">ward </w:t>
      </w:r>
      <w:r w:rsidR="001B0E15">
        <w:rPr>
          <w:rFonts w:ascii="Times New Roman" w:hAnsi="Times New Roman" w:cs="Times New Roman"/>
          <w:color w:val="37290B"/>
          <w:sz w:val="24"/>
          <w:szCs w:val="24"/>
          <w:shd w:val="clear" w:color="auto" w:fill="FEFEFE"/>
        </w:rPr>
        <w:t>w</w:t>
      </w:r>
      <w:r w:rsidR="00C47318" w:rsidRPr="005A0E77">
        <w:rPr>
          <w:rFonts w:ascii="Times New Roman" w:hAnsi="Times New Roman" w:cs="Times New Roman"/>
          <w:color w:val="37290B"/>
          <w:sz w:val="24"/>
          <w:szCs w:val="24"/>
          <w:shd w:val="clear" w:color="auto" w:fill="FEFEFE"/>
        </w:rPr>
        <w:t>inners:</w:t>
      </w:r>
    </w:p>
    <w:bookmarkEnd w:id="1"/>
    <w:p w14:paraId="5451B307" w14:textId="77777777" w:rsidR="0090074E" w:rsidRPr="005A0E77" w:rsidRDefault="0090074E" w:rsidP="00E933F6">
      <w:pPr>
        <w:shd w:val="clear" w:color="auto" w:fill="FEFEFE"/>
        <w:spacing w:after="0" w:line="240" w:lineRule="auto"/>
        <w:rPr>
          <w:rFonts w:ascii="Times New Roman" w:eastAsia="Times New Roman" w:hAnsi="Times New Roman" w:cs="Times New Roman"/>
          <w:color w:val="37290B"/>
          <w:sz w:val="24"/>
          <w:szCs w:val="24"/>
        </w:rPr>
      </w:pPr>
    </w:p>
    <w:p w14:paraId="1539689A" w14:textId="0F31554A" w:rsidR="00542BEC"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New Member of the Year</w:t>
      </w:r>
    </w:p>
    <w:p w14:paraId="1BEAD638" w14:textId="1899684B" w:rsidR="0017079A" w:rsidRPr="00542BEC" w:rsidRDefault="0017079A"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new member hotel that best demonstrates immediate engagement, activation, and passionate support of Historic Hotels of America</w:t>
      </w:r>
      <w:r w:rsidR="008272CC">
        <w:rPr>
          <w:rFonts w:ascii="Times New Roman" w:hAnsi="Times New Roman" w:cs="Times New Roman"/>
          <w:i/>
          <w:iCs/>
          <w:sz w:val="24"/>
          <w:szCs w:val="24"/>
        </w:rPr>
        <w:t>.</w:t>
      </w:r>
    </w:p>
    <w:p w14:paraId="108D464E" w14:textId="5D9813DE" w:rsidR="0090074E"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hyperlink r:id="rId9" w:history="1">
        <w:r w:rsidR="00542BEC" w:rsidRPr="00542BEC">
          <w:rPr>
            <w:rFonts w:ascii="Times New Roman" w:eastAsia="Times New Roman" w:hAnsi="Times New Roman" w:cs="Times New Roman"/>
            <w:color w:val="751B31"/>
            <w:sz w:val="24"/>
            <w:szCs w:val="24"/>
            <w:u w:val="single"/>
          </w:rPr>
          <w:t>The Andrus Hotel</w:t>
        </w:r>
      </w:hyperlink>
      <w:r w:rsidR="00542BEC" w:rsidRPr="00542BEC">
        <w:rPr>
          <w:rFonts w:ascii="Times New Roman" w:eastAsia="Times New Roman" w:hAnsi="Times New Roman" w:cs="Times New Roman"/>
          <w:color w:val="37290B"/>
          <w:sz w:val="24"/>
          <w:szCs w:val="24"/>
        </w:rPr>
        <w:t> (1917) Dillon, Montana</w:t>
      </w:r>
    </w:p>
    <w:p w14:paraId="17344BA9" w14:textId="77777777" w:rsidR="0090074E" w:rsidRDefault="0090074E" w:rsidP="00E933F6">
      <w:pPr>
        <w:shd w:val="clear" w:color="auto" w:fill="FEFEFE"/>
        <w:spacing w:after="0" w:line="240" w:lineRule="auto"/>
        <w:rPr>
          <w:rFonts w:ascii="Times New Roman" w:eastAsia="Times New Roman" w:hAnsi="Times New Roman" w:cs="Times New Roman"/>
          <w:color w:val="37290B"/>
          <w:sz w:val="24"/>
          <w:szCs w:val="24"/>
        </w:rPr>
      </w:pPr>
    </w:p>
    <w:p w14:paraId="4F4DADFE" w14:textId="41A1C6D2" w:rsidR="00542BEC"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 xml:space="preserve">Historic Hotels of America Best </w:t>
      </w:r>
      <w:proofErr w:type="gramStart"/>
      <w:r w:rsidRPr="00542BEC">
        <w:rPr>
          <w:rFonts w:ascii="Times New Roman" w:eastAsia="Times New Roman" w:hAnsi="Times New Roman" w:cs="Times New Roman"/>
          <w:b/>
          <w:bCs/>
          <w:color w:val="37290B"/>
          <w:sz w:val="24"/>
          <w:szCs w:val="24"/>
        </w:rPr>
        <w:t>Social Media</w:t>
      </w:r>
      <w:proofErr w:type="gramEnd"/>
      <w:r w:rsidRPr="00542BEC">
        <w:rPr>
          <w:rFonts w:ascii="Times New Roman" w:eastAsia="Times New Roman" w:hAnsi="Times New Roman" w:cs="Times New Roman"/>
          <w:b/>
          <w:bCs/>
          <w:color w:val="37290B"/>
          <w:sz w:val="24"/>
          <w:szCs w:val="24"/>
        </w:rPr>
        <w:t xml:space="preserve"> of a Historic Hotel</w:t>
      </w:r>
    </w:p>
    <w:p w14:paraId="21AAB37C" w14:textId="341305F5" w:rsidR="00B4660B" w:rsidRPr="00542BEC" w:rsidRDefault="00716DAA"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hotel that actively engages consumers by sharing the best of its history through social media, including Facebook, Twitter, and Instagram with interesting historical facts and stories.</w:t>
      </w:r>
    </w:p>
    <w:p w14:paraId="44EEEF3D" w14:textId="494DDAE3" w:rsidR="00542BEC"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hyperlink r:id="rId10" w:history="1">
        <w:r w:rsidR="00542BEC" w:rsidRPr="00542BEC">
          <w:rPr>
            <w:rFonts w:ascii="Times New Roman" w:eastAsia="Times New Roman" w:hAnsi="Times New Roman" w:cs="Times New Roman"/>
            <w:color w:val="751B31"/>
            <w:sz w:val="24"/>
            <w:szCs w:val="24"/>
            <w:u w:val="single"/>
          </w:rPr>
          <w:t>La Fond</w:t>
        </w:r>
        <w:r w:rsidR="0090074E">
          <w:rPr>
            <w:rFonts w:ascii="Times New Roman" w:eastAsia="Times New Roman" w:hAnsi="Times New Roman" w:cs="Times New Roman"/>
            <w:color w:val="751B31"/>
            <w:sz w:val="24"/>
            <w:szCs w:val="24"/>
            <w:u w:val="single"/>
          </w:rPr>
          <w:t>a on the Plaza™</w:t>
        </w:r>
      </w:hyperlink>
      <w:r w:rsidR="00542BEC" w:rsidRPr="00542BEC">
        <w:rPr>
          <w:rFonts w:ascii="Times New Roman" w:eastAsia="Times New Roman" w:hAnsi="Times New Roman" w:cs="Times New Roman"/>
          <w:color w:val="37290B"/>
          <w:sz w:val="24"/>
          <w:szCs w:val="24"/>
        </w:rPr>
        <w:t> (1922) Santa Fe, New Mexico</w:t>
      </w:r>
    </w:p>
    <w:p w14:paraId="55E06201" w14:textId="77777777" w:rsidR="00BF77B1" w:rsidRPr="00542BEC" w:rsidRDefault="00BF77B1" w:rsidP="00E933F6">
      <w:pPr>
        <w:shd w:val="clear" w:color="auto" w:fill="FEFEFE"/>
        <w:spacing w:after="0" w:line="240" w:lineRule="auto"/>
        <w:rPr>
          <w:rFonts w:ascii="Times New Roman" w:eastAsia="Times New Roman" w:hAnsi="Times New Roman" w:cs="Times New Roman"/>
          <w:color w:val="37290B"/>
          <w:sz w:val="24"/>
          <w:szCs w:val="24"/>
        </w:rPr>
      </w:pPr>
    </w:p>
    <w:p w14:paraId="29C3779A" w14:textId="38E5BFE0" w:rsidR="00542BEC"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Sustainability Champion</w:t>
      </w:r>
    </w:p>
    <w:p w14:paraId="067A149C" w14:textId="1EA0C45A" w:rsidR="005F2AB8" w:rsidRPr="00542BEC" w:rsidRDefault="005F2AB8"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hotel that best implements and practices innovative green initiatives and programs, demonstrating historic preservation is the ultimate green</w:t>
      </w:r>
      <w:r w:rsidR="008272CC">
        <w:rPr>
          <w:rFonts w:ascii="Times New Roman" w:hAnsi="Times New Roman" w:cs="Times New Roman"/>
          <w:i/>
          <w:iCs/>
          <w:sz w:val="24"/>
          <w:szCs w:val="24"/>
        </w:rPr>
        <w:t>.</w:t>
      </w:r>
    </w:p>
    <w:p w14:paraId="56F8D189" w14:textId="4C474C63" w:rsidR="00BF77B1" w:rsidRPr="005A0E77"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r w:rsidR="00542BEC" w:rsidRPr="00542BEC">
        <w:rPr>
          <w:rFonts w:ascii="Times New Roman" w:eastAsia="Times New Roman" w:hAnsi="Times New Roman" w:cs="Times New Roman"/>
          <w:color w:val="37290B"/>
          <w:sz w:val="24"/>
          <w:szCs w:val="24"/>
        </w:rPr>
        <w:t>Presidio Lodging: </w:t>
      </w:r>
      <w:hyperlink r:id="rId11" w:history="1">
        <w:r w:rsidR="0090074E" w:rsidRPr="00542BEC">
          <w:rPr>
            <w:rFonts w:ascii="Times New Roman" w:eastAsia="Times New Roman" w:hAnsi="Times New Roman" w:cs="Times New Roman"/>
            <w:color w:val="751B31"/>
            <w:sz w:val="24"/>
            <w:szCs w:val="24"/>
            <w:u w:val="single"/>
          </w:rPr>
          <w:t>The Lodge at the Presidio (189</w:t>
        </w:r>
        <w:r w:rsidR="0090074E">
          <w:rPr>
            <w:rFonts w:ascii="Times New Roman" w:eastAsia="Times New Roman" w:hAnsi="Times New Roman" w:cs="Times New Roman"/>
            <w:color w:val="751B31"/>
            <w:sz w:val="24"/>
            <w:szCs w:val="24"/>
            <w:u w:val="single"/>
          </w:rPr>
          <w:t>4)</w:t>
        </w:r>
      </w:hyperlink>
      <w:r w:rsidR="0090074E" w:rsidRPr="00542BEC">
        <w:rPr>
          <w:rFonts w:ascii="Times New Roman" w:eastAsia="Times New Roman" w:hAnsi="Times New Roman" w:cs="Times New Roman"/>
          <w:color w:val="37290B"/>
          <w:sz w:val="24"/>
          <w:szCs w:val="24"/>
        </w:rPr>
        <w:t> </w:t>
      </w:r>
      <w:r w:rsidR="0090074E">
        <w:rPr>
          <w:rFonts w:ascii="Times New Roman" w:eastAsia="Times New Roman" w:hAnsi="Times New Roman" w:cs="Times New Roman"/>
          <w:color w:val="37290B"/>
          <w:sz w:val="24"/>
          <w:szCs w:val="24"/>
        </w:rPr>
        <w:t xml:space="preserve">and </w:t>
      </w:r>
      <w:hyperlink r:id="rId12" w:history="1">
        <w:r w:rsidR="00542BEC" w:rsidRPr="00542BEC">
          <w:rPr>
            <w:rFonts w:ascii="Times New Roman" w:eastAsia="Times New Roman" w:hAnsi="Times New Roman" w:cs="Times New Roman"/>
            <w:color w:val="751B31"/>
            <w:sz w:val="24"/>
            <w:szCs w:val="24"/>
            <w:u w:val="single"/>
          </w:rPr>
          <w:t>Inn at the Presidio (1903)</w:t>
        </w:r>
      </w:hyperlink>
      <w:r w:rsidR="00542BEC" w:rsidRPr="00542BEC">
        <w:rPr>
          <w:rFonts w:ascii="Times New Roman" w:eastAsia="Times New Roman" w:hAnsi="Times New Roman" w:cs="Times New Roman"/>
          <w:color w:val="37290B"/>
          <w:sz w:val="24"/>
          <w:szCs w:val="24"/>
        </w:rPr>
        <w:t> San Francisco, California</w:t>
      </w:r>
    </w:p>
    <w:p w14:paraId="730E8682" w14:textId="77777777" w:rsidR="004F74F5" w:rsidRPr="005A0E77" w:rsidRDefault="004F74F5" w:rsidP="00E933F6">
      <w:pPr>
        <w:shd w:val="clear" w:color="auto" w:fill="FEFEFE"/>
        <w:spacing w:after="0" w:line="240" w:lineRule="auto"/>
        <w:rPr>
          <w:rFonts w:ascii="Times New Roman" w:eastAsia="Times New Roman" w:hAnsi="Times New Roman" w:cs="Times New Roman"/>
          <w:color w:val="37290B"/>
          <w:sz w:val="24"/>
          <w:szCs w:val="24"/>
        </w:rPr>
      </w:pPr>
    </w:p>
    <w:p w14:paraId="4B83D748" w14:textId="664A626E" w:rsidR="005F2AB8"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Best Small Historic Inn/Hotel (Under 75 Guestrooms)</w:t>
      </w:r>
    </w:p>
    <w:p w14:paraId="2D1DC4ED" w14:textId="41653F12" w:rsidR="005F2AB8" w:rsidRPr="0090074E" w:rsidRDefault="005F2AB8" w:rsidP="00E933F6">
      <w:pPr>
        <w:shd w:val="clear" w:color="auto" w:fill="FEFEFE"/>
        <w:spacing w:after="0" w:line="240" w:lineRule="auto"/>
        <w:rPr>
          <w:rFonts w:ascii="Times New Roman" w:hAnsi="Times New Roman" w:cs="Times New Roman"/>
          <w:i/>
          <w:iCs/>
          <w:sz w:val="24"/>
          <w:szCs w:val="24"/>
        </w:rPr>
      </w:pPr>
      <w:r w:rsidRPr="005A0E77">
        <w:rPr>
          <w:rFonts w:ascii="Times New Roman" w:hAnsi="Times New Roman" w:cs="Times New Roman"/>
          <w:i/>
          <w:iCs/>
          <w:sz w:val="24"/>
          <w:szCs w:val="24"/>
        </w:rPr>
        <w:t>This award is presented to a hotel under 75 guestrooms that best celebrates its history in the guest experience and provides exceptional customer hospitality and service.</w:t>
      </w:r>
    </w:p>
    <w:p w14:paraId="2094AE1A" w14:textId="0CF57DFD" w:rsidR="00152146"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hyperlink r:id="rId13" w:history="1">
        <w:r w:rsidR="00542BEC" w:rsidRPr="00542BEC">
          <w:rPr>
            <w:rFonts w:ascii="Times New Roman" w:eastAsia="Times New Roman" w:hAnsi="Times New Roman" w:cs="Times New Roman"/>
            <w:color w:val="751B31"/>
            <w:sz w:val="24"/>
            <w:szCs w:val="24"/>
            <w:u w:val="single"/>
          </w:rPr>
          <w:t>Antrim 1844</w:t>
        </w:r>
      </w:hyperlink>
      <w:r w:rsidR="00542BEC" w:rsidRPr="00542BEC">
        <w:rPr>
          <w:rFonts w:ascii="Times New Roman" w:eastAsia="Times New Roman" w:hAnsi="Times New Roman" w:cs="Times New Roman"/>
          <w:color w:val="37290B"/>
          <w:sz w:val="24"/>
          <w:szCs w:val="24"/>
        </w:rPr>
        <w:t> (1844) Taneytown, Maryland</w:t>
      </w:r>
    </w:p>
    <w:p w14:paraId="1652735C" w14:textId="77777777" w:rsidR="00152146" w:rsidRPr="005A0E77" w:rsidRDefault="00152146" w:rsidP="00E933F6">
      <w:pPr>
        <w:shd w:val="clear" w:color="auto" w:fill="FEFEFE"/>
        <w:spacing w:after="0" w:line="240" w:lineRule="auto"/>
        <w:rPr>
          <w:rFonts w:ascii="Times New Roman" w:eastAsia="Times New Roman" w:hAnsi="Times New Roman" w:cs="Times New Roman"/>
          <w:color w:val="37290B"/>
          <w:sz w:val="24"/>
          <w:szCs w:val="24"/>
        </w:rPr>
      </w:pPr>
    </w:p>
    <w:p w14:paraId="780DA772" w14:textId="4EAF0873" w:rsidR="00A54347" w:rsidRPr="0090074E"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Best Historic Hotel (76</w:t>
      </w:r>
      <w:r w:rsidR="0090074E">
        <w:rPr>
          <w:rFonts w:ascii="Times New Roman" w:eastAsia="Times New Roman" w:hAnsi="Times New Roman" w:cs="Times New Roman"/>
          <w:b/>
          <w:bCs/>
          <w:color w:val="37290B"/>
          <w:sz w:val="24"/>
          <w:szCs w:val="24"/>
        </w:rPr>
        <w:t xml:space="preserve"> – 200 </w:t>
      </w:r>
      <w:r w:rsidRPr="00542BEC">
        <w:rPr>
          <w:rFonts w:ascii="Times New Roman" w:eastAsia="Times New Roman" w:hAnsi="Times New Roman" w:cs="Times New Roman"/>
          <w:b/>
          <w:bCs/>
          <w:color w:val="37290B"/>
          <w:sz w:val="24"/>
          <w:szCs w:val="24"/>
        </w:rPr>
        <w:t>Guestrooms)</w:t>
      </w:r>
    </w:p>
    <w:p w14:paraId="7F163032" w14:textId="28AE4A4D" w:rsidR="00A54347" w:rsidRPr="0090074E" w:rsidRDefault="00975150" w:rsidP="00E933F6">
      <w:pPr>
        <w:shd w:val="clear" w:color="auto" w:fill="FEFEFE"/>
        <w:spacing w:after="0" w:line="240" w:lineRule="auto"/>
        <w:rPr>
          <w:rFonts w:ascii="Times New Roman" w:hAnsi="Times New Roman" w:cs="Times New Roman"/>
          <w:i/>
          <w:iCs/>
          <w:sz w:val="24"/>
          <w:szCs w:val="24"/>
        </w:rPr>
      </w:pPr>
      <w:r w:rsidRPr="005A0E77">
        <w:rPr>
          <w:rFonts w:ascii="Times New Roman" w:hAnsi="Times New Roman" w:cs="Times New Roman"/>
          <w:i/>
          <w:iCs/>
          <w:sz w:val="24"/>
          <w:szCs w:val="24"/>
        </w:rPr>
        <w:t>This award is presented to a hotel with 76-200 guestrooms that best celebrates its history in the guest experience and provides exceptional customer hospitality and service.</w:t>
      </w:r>
    </w:p>
    <w:p w14:paraId="6A1DA493" w14:textId="522FCD13" w:rsidR="00542BEC"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hyperlink r:id="rId14" w:history="1">
        <w:r w:rsidR="00542BEC" w:rsidRPr="00542BEC">
          <w:rPr>
            <w:rFonts w:ascii="Times New Roman" w:eastAsia="Times New Roman" w:hAnsi="Times New Roman" w:cs="Times New Roman"/>
            <w:color w:val="751B31"/>
            <w:sz w:val="24"/>
            <w:szCs w:val="24"/>
            <w:u w:val="single"/>
          </w:rPr>
          <w:t>Historic Inns of Annapolis</w:t>
        </w:r>
      </w:hyperlink>
      <w:r w:rsidR="00542BEC" w:rsidRPr="00542BEC">
        <w:rPr>
          <w:rFonts w:ascii="Times New Roman" w:eastAsia="Times New Roman" w:hAnsi="Times New Roman" w:cs="Times New Roman"/>
          <w:color w:val="37290B"/>
          <w:sz w:val="24"/>
          <w:szCs w:val="24"/>
        </w:rPr>
        <w:t> (1772) Annapolis, Maryland</w:t>
      </w:r>
    </w:p>
    <w:p w14:paraId="0EDB4512" w14:textId="77777777" w:rsidR="00BF77B1" w:rsidRPr="00542BEC" w:rsidRDefault="00BF77B1" w:rsidP="00E933F6">
      <w:pPr>
        <w:shd w:val="clear" w:color="auto" w:fill="FEFEFE"/>
        <w:spacing w:after="0" w:line="240" w:lineRule="auto"/>
        <w:rPr>
          <w:rFonts w:ascii="Times New Roman" w:eastAsia="Times New Roman" w:hAnsi="Times New Roman" w:cs="Times New Roman"/>
          <w:color w:val="37290B"/>
          <w:sz w:val="24"/>
          <w:szCs w:val="24"/>
        </w:rPr>
      </w:pPr>
    </w:p>
    <w:p w14:paraId="36C6E09C" w14:textId="2E966184" w:rsidR="00542BEC"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Best Historic Hotel (201</w:t>
      </w:r>
      <w:r w:rsidR="0090074E">
        <w:rPr>
          <w:rFonts w:ascii="Times New Roman" w:eastAsia="Times New Roman" w:hAnsi="Times New Roman" w:cs="Times New Roman"/>
          <w:b/>
          <w:bCs/>
          <w:color w:val="37290B"/>
          <w:sz w:val="24"/>
          <w:szCs w:val="24"/>
        </w:rPr>
        <w:t xml:space="preserve"> – </w:t>
      </w:r>
      <w:r w:rsidRPr="00542BEC">
        <w:rPr>
          <w:rFonts w:ascii="Times New Roman" w:eastAsia="Times New Roman" w:hAnsi="Times New Roman" w:cs="Times New Roman"/>
          <w:b/>
          <w:bCs/>
          <w:color w:val="37290B"/>
          <w:sz w:val="24"/>
          <w:szCs w:val="24"/>
        </w:rPr>
        <w:t>400 Guestrooms)</w:t>
      </w:r>
    </w:p>
    <w:p w14:paraId="5B2FE757" w14:textId="47E97449" w:rsidR="00B53CD2" w:rsidRPr="00542BEC" w:rsidRDefault="00B53CD2"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hotel with 201-400 guestrooms that best celebrates its history in the guest experience and provides exceptional customer hospitality and service.</w:t>
      </w:r>
    </w:p>
    <w:p w14:paraId="31995A04" w14:textId="1F6960AB" w:rsidR="00BF77B1"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hyperlink r:id="rId15" w:history="1">
        <w:r w:rsidR="00542BEC" w:rsidRPr="00542BEC">
          <w:rPr>
            <w:rFonts w:ascii="Times New Roman" w:eastAsia="Times New Roman" w:hAnsi="Times New Roman" w:cs="Times New Roman"/>
            <w:color w:val="751B31"/>
            <w:sz w:val="24"/>
            <w:szCs w:val="24"/>
            <w:u w:val="single"/>
          </w:rPr>
          <w:t>Chatham Bars Inn</w:t>
        </w:r>
      </w:hyperlink>
      <w:r w:rsidR="00542BEC" w:rsidRPr="00542BEC">
        <w:rPr>
          <w:rFonts w:ascii="Times New Roman" w:eastAsia="Times New Roman" w:hAnsi="Times New Roman" w:cs="Times New Roman"/>
          <w:color w:val="37290B"/>
          <w:sz w:val="24"/>
          <w:szCs w:val="24"/>
        </w:rPr>
        <w:t> (1914) Chatham, Massachusetts</w:t>
      </w:r>
    </w:p>
    <w:p w14:paraId="39B624A6" w14:textId="77777777" w:rsidR="00BF77B1" w:rsidRDefault="00BF77B1" w:rsidP="00E933F6">
      <w:pPr>
        <w:shd w:val="clear" w:color="auto" w:fill="FEFEFE"/>
        <w:spacing w:after="0" w:line="240" w:lineRule="auto"/>
        <w:rPr>
          <w:rFonts w:ascii="Times New Roman" w:eastAsia="Times New Roman" w:hAnsi="Times New Roman" w:cs="Times New Roman"/>
          <w:color w:val="37290B"/>
          <w:sz w:val="24"/>
          <w:szCs w:val="24"/>
        </w:rPr>
      </w:pPr>
    </w:p>
    <w:p w14:paraId="5E5DF8F8" w14:textId="0073F68D" w:rsidR="00542BEC"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Best Historic Hotel (</w:t>
      </w:r>
      <w:r w:rsidR="00C83BA7">
        <w:rPr>
          <w:rFonts w:ascii="Times New Roman" w:eastAsia="Times New Roman" w:hAnsi="Times New Roman" w:cs="Times New Roman"/>
          <w:b/>
          <w:bCs/>
          <w:color w:val="37290B"/>
          <w:sz w:val="24"/>
          <w:szCs w:val="24"/>
        </w:rPr>
        <w:t>O</w:t>
      </w:r>
      <w:r w:rsidRPr="00542BEC">
        <w:rPr>
          <w:rFonts w:ascii="Times New Roman" w:eastAsia="Times New Roman" w:hAnsi="Times New Roman" w:cs="Times New Roman"/>
          <w:b/>
          <w:bCs/>
          <w:color w:val="37290B"/>
          <w:sz w:val="24"/>
          <w:szCs w:val="24"/>
        </w:rPr>
        <w:t>ver 400 Guestrooms)</w:t>
      </w:r>
    </w:p>
    <w:p w14:paraId="3C55B2E9" w14:textId="3AC0E1CB" w:rsidR="00280DCC" w:rsidRPr="00542BEC" w:rsidRDefault="00280DCC"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hotel with over 400 guestrooms that best celebrates its history in the guest experience and provides exceptional customer hospitality and service.</w:t>
      </w:r>
    </w:p>
    <w:p w14:paraId="63584522" w14:textId="03A873D0" w:rsidR="007255AE"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hyperlink r:id="rId16" w:history="1">
        <w:r w:rsidR="00542BEC" w:rsidRPr="00542BEC">
          <w:rPr>
            <w:rFonts w:ascii="Times New Roman" w:eastAsia="Times New Roman" w:hAnsi="Times New Roman" w:cs="Times New Roman"/>
            <w:color w:val="751B31"/>
            <w:sz w:val="24"/>
            <w:szCs w:val="24"/>
            <w:u w:val="single"/>
          </w:rPr>
          <w:t>The Omni Homestead Resort</w:t>
        </w:r>
      </w:hyperlink>
      <w:r w:rsidR="00542BEC" w:rsidRPr="00542BEC">
        <w:rPr>
          <w:rFonts w:ascii="Times New Roman" w:eastAsia="Times New Roman" w:hAnsi="Times New Roman" w:cs="Times New Roman"/>
          <w:color w:val="37290B"/>
          <w:sz w:val="24"/>
          <w:szCs w:val="24"/>
        </w:rPr>
        <w:t> (1766) Hot Springs, Virginia</w:t>
      </w:r>
    </w:p>
    <w:p w14:paraId="5C765876" w14:textId="77777777" w:rsidR="0090074E" w:rsidRDefault="0090074E" w:rsidP="00E933F6">
      <w:pPr>
        <w:shd w:val="clear" w:color="auto" w:fill="FEFEFE"/>
        <w:spacing w:after="0" w:line="240" w:lineRule="auto"/>
        <w:rPr>
          <w:rFonts w:ascii="Times New Roman" w:eastAsia="Times New Roman" w:hAnsi="Times New Roman" w:cs="Times New Roman"/>
          <w:b/>
          <w:bCs/>
          <w:color w:val="37290B"/>
          <w:sz w:val="24"/>
          <w:szCs w:val="24"/>
        </w:rPr>
      </w:pPr>
    </w:p>
    <w:p w14:paraId="05579559" w14:textId="09FA2551" w:rsidR="00542BEC"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Best City Center Historic Hotel</w:t>
      </w:r>
    </w:p>
    <w:p w14:paraId="4CA4264B" w14:textId="6A870EF6" w:rsidR="00280DCC" w:rsidRPr="00542BEC" w:rsidRDefault="00280DCC"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hotel located in a city center that best celebrates its history in the guest experience and provides exceptional customer hospitality and service.</w:t>
      </w:r>
    </w:p>
    <w:p w14:paraId="34BBDE5F" w14:textId="2000B66A" w:rsidR="00542BEC"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hyperlink r:id="rId17" w:history="1">
        <w:r w:rsidR="00542BEC" w:rsidRPr="00542BEC">
          <w:rPr>
            <w:rFonts w:ascii="Times New Roman" w:eastAsia="Times New Roman" w:hAnsi="Times New Roman" w:cs="Times New Roman"/>
            <w:color w:val="751B31"/>
            <w:sz w:val="24"/>
            <w:szCs w:val="24"/>
            <w:u w:val="single"/>
          </w:rPr>
          <w:t>The Virginian Lynchburg, Curio Collection by Hilton</w:t>
        </w:r>
      </w:hyperlink>
      <w:r w:rsidR="00542BEC" w:rsidRPr="00542BEC">
        <w:rPr>
          <w:rFonts w:ascii="Times New Roman" w:eastAsia="Times New Roman" w:hAnsi="Times New Roman" w:cs="Times New Roman"/>
          <w:color w:val="37290B"/>
          <w:sz w:val="24"/>
          <w:szCs w:val="24"/>
        </w:rPr>
        <w:t> (1913) Lynchburg, Virginia</w:t>
      </w:r>
    </w:p>
    <w:p w14:paraId="5662C9C9" w14:textId="77777777" w:rsidR="00BF77B1" w:rsidRPr="00542BEC" w:rsidRDefault="00BF77B1" w:rsidP="00E933F6">
      <w:pPr>
        <w:shd w:val="clear" w:color="auto" w:fill="FEFEFE"/>
        <w:spacing w:after="0" w:line="240" w:lineRule="auto"/>
        <w:rPr>
          <w:rFonts w:ascii="Times New Roman" w:eastAsia="Times New Roman" w:hAnsi="Times New Roman" w:cs="Times New Roman"/>
          <w:color w:val="37290B"/>
          <w:sz w:val="24"/>
          <w:szCs w:val="24"/>
        </w:rPr>
      </w:pPr>
    </w:p>
    <w:p w14:paraId="67095A54" w14:textId="5311A2CA" w:rsidR="00542BEC"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Best Historic Resort</w:t>
      </w:r>
    </w:p>
    <w:p w14:paraId="6EC002E3" w14:textId="3B7E5B61" w:rsidR="00BF77B1" w:rsidRPr="00542BEC" w:rsidRDefault="0080337D" w:rsidP="00E933F6">
      <w:pPr>
        <w:shd w:val="clear" w:color="auto" w:fill="FEFEFE"/>
        <w:spacing w:after="0" w:line="240" w:lineRule="auto"/>
        <w:rPr>
          <w:rFonts w:ascii="Times New Roman" w:hAnsi="Times New Roman" w:cs="Times New Roman"/>
          <w:i/>
          <w:iCs/>
          <w:sz w:val="24"/>
          <w:szCs w:val="24"/>
        </w:rPr>
      </w:pPr>
      <w:r w:rsidRPr="005A0E77">
        <w:rPr>
          <w:rFonts w:ascii="Times New Roman" w:hAnsi="Times New Roman" w:cs="Times New Roman"/>
          <w:i/>
          <w:iCs/>
          <w:sz w:val="24"/>
          <w:szCs w:val="24"/>
        </w:rPr>
        <w:t>This award is presented to a historic resort that best celebrates its history in the guest experience and provides exceptional customer hospitality and service.</w:t>
      </w:r>
    </w:p>
    <w:p w14:paraId="43572CD0" w14:textId="77777777" w:rsidR="00C83BA7"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hyperlink r:id="rId18" w:history="1">
        <w:r w:rsidR="00542BEC" w:rsidRPr="00542BEC">
          <w:rPr>
            <w:rFonts w:ascii="Times New Roman" w:eastAsia="Times New Roman" w:hAnsi="Times New Roman" w:cs="Times New Roman"/>
            <w:color w:val="751B31"/>
            <w:sz w:val="24"/>
            <w:szCs w:val="24"/>
            <w:u w:val="single"/>
          </w:rPr>
          <w:t>The Wigwam</w:t>
        </w:r>
      </w:hyperlink>
      <w:r w:rsidR="00542BEC" w:rsidRPr="00542BEC">
        <w:rPr>
          <w:rFonts w:ascii="Times New Roman" w:eastAsia="Times New Roman" w:hAnsi="Times New Roman" w:cs="Times New Roman"/>
          <w:color w:val="37290B"/>
          <w:sz w:val="24"/>
          <w:szCs w:val="24"/>
        </w:rPr>
        <w:t> (1929) Litchfield Park, Arizona</w:t>
      </w:r>
    </w:p>
    <w:p w14:paraId="396C9C1F" w14:textId="77777777" w:rsidR="00C83BA7" w:rsidRDefault="00C83BA7" w:rsidP="00E933F6">
      <w:pPr>
        <w:shd w:val="clear" w:color="auto" w:fill="FEFEFE"/>
        <w:spacing w:after="0" w:line="240" w:lineRule="auto"/>
        <w:rPr>
          <w:rFonts w:ascii="Times New Roman" w:eastAsia="Times New Roman" w:hAnsi="Times New Roman" w:cs="Times New Roman"/>
          <w:color w:val="37290B"/>
          <w:sz w:val="24"/>
          <w:szCs w:val="24"/>
        </w:rPr>
      </w:pPr>
    </w:p>
    <w:p w14:paraId="04AD006D" w14:textId="3C26D956" w:rsidR="00542BEC" w:rsidRPr="00C83BA7" w:rsidRDefault="00542BEC" w:rsidP="00E933F6">
      <w:pPr>
        <w:shd w:val="clear" w:color="auto" w:fill="FEFEFE"/>
        <w:spacing w:after="0" w:line="240" w:lineRule="auto"/>
        <w:rPr>
          <w:rFonts w:ascii="Times New Roman" w:eastAsia="Times New Roman" w:hAnsi="Times New Roman" w:cs="Times New Roman"/>
          <w:color w:val="37290B"/>
          <w:sz w:val="24"/>
          <w:szCs w:val="24"/>
        </w:rPr>
      </w:pPr>
      <w:r w:rsidRPr="00542BEC">
        <w:rPr>
          <w:rFonts w:ascii="Times New Roman" w:eastAsia="Times New Roman" w:hAnsi="Times New Roman" w:cs="Times New Roman"/>
          <w:b/>
          <w:bCs/>
          <w:color w:val="37290B"/>
          <w:sz w:val="24"/>
          <w:szCs w:val="24"/>
        </w:rPr>
        <w:t xml:space="preserve">Historic Hotels of America Best Historic Restaurant in Conjunction with a Historic Hotel </w:t>
      </w:r>
      <w:r w:rsidR="00791546" w:rsidRPr="005A0E77">
        <w:rPr>
          <w:rFonts w:ascii="Times New Roman" w:eastAsia="Times New Roman" w:hAnsi="Times New Roman" w:cs="Times New Roman"/>
          <w:b/>
          <w:bCs/>
          <w:color w:val="37290B"/>
          <w:sz w:val="24"/>
          <w:szCs w:val="24"/>
        </w:rPr>
        <w:t xml:space="preserve"> </w:t>
      </w:r>
    </w:p>
    <w:p w14:paraId="4E65384F" w14:textId="73AA8A88" w:rsidR="00B44089" w:rsidRPr="00542BEC" w:rsidRDefault="00B44089"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restaurant that is part of a historic hotel that offers the finest cuisine, historic atmosphere, and exceptional customer service.</w:t>
      </w:r>
      <w:r w:rsidR="001F3B0E" w:rsidRPr="005A0E77">
        <w:rPr>
          <w:rFonts w:ascii="Times New Roman" w:hAnsi="Times New Roman" w:cs="Times New Roman"/>
          <w:i/>
          <w:iCs/>
          <w:sz w:val="24"/>
          <w:szCs w:val="24"/>
        </w:rPr>
        <w:t xml:space="preserve"> </w:t>
      </w:r>
    </w:p>
    <w:p w14:paraId="70D4BA9B" w14:textId="77777777" w:rsidR="00C83BA7"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r w:rsidR="00542BEC" w:rsidRPr="00542BEC">
        <w:rPr>
          <w:rFonts w:ascii="Times New Roman" w:eastAsia="Times New Roman" w:hAnsi="Times New Roman" w:cs="Times New Roman"/>
          <w:color w:val="37290B"/>
          <w:sz w:val="24"/>
          <w:szCs w:val="24"/>
        </w:rPr>
        <w:t>The Asbury at </w:t>
      </w:r>
      <w:hyperlink r:id="rId19" w:history="1">
        <w:r w:rsidR="00542BEC" w:rsidRPr="00542BEC">
          <w:rPr>
            <w:rFonts w:ascii="Times New Roman" w:eastAsia="Times New Roman" w:hAnsi="Times New Roman" w:cs="Times New Roman"/>
            <w:color w:val="751B31"/>
            <w:sz w:val="24"/>
            <w:szCs w:val="24"/>
            <w:u w:val="single"/>
          </w:rPr>
          <w:t>The Dunhill Hotel</w:t>
        </w:r>
      </w:hyperlink>
      <w:r w:rsidR="00542BEC" w:rsidRPr="00542BEC">
        <w:rPr>
          <w:rFonts w:ascii="Times New Roman" w:eastAsia="Times New Roman" w:hAnsi="Times New Roman" w:cs="Times New Roman"/>
          <w:color w:val="37290B"/>
          <w:sz w:val="24"/>
          <w:szCs w:val="24"/>
        </w:rPr>
        <w:t> (1929) Charlotte, North Carolina</w:t>
      </w:r>
    </w:p>
    <w:p w14:paraId="044008C4" w14:textId="77777777" w:rsidR="00C83BA7" w:rsidRDefault="00C83BA7" w:rsidP="00E933F6">
      <w:pPr>
        <w:shd w:val="clear" w:color="auto" w:fill="FEFEFE"/>
        <w:spacing w:after="0" w:line="240" w:lineRule="auto"/>
        <w:rPr>
          <w:rFonts w:ascii="Times New Roman" w:eastAsia="Times New Roman" w:hAnsi="Times New Roman" w:cs="Times New Roman"/>
          <w:color w:val="37290B"/>
          <w:sz w:val="24"/>
          <w:szCs w:val="24"/>
        </w:rPr>
      </w:pPr>
    </w:p>
    <w:p w14:paraId="2EE107B0" w14:textId="455DAD3D" w:rsidR="00542BEC" w:rsidRPr="005A0E77"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Ambassador of the Year (</w:t>
      </w:r>
      <w:r w:rsidR="008272CC">
        <w:rPr>
          <w:rFonts w:ascii="Times New Roman" w:eastAsia="Times New Roman" w:hAnsi="Times New Roman" w:cs="Times New Roman"/>
          <w:b/>
          <w:bCs/>
          <w:color w:val="37290B"/>
          <w:sz w:val="24"/>
          <w:szCs w:val="24"/>
        </w:rPr>
        <w:t>C</w:t>
      </w:r>
      <w:r w:rsidRPr="00542BEC">
        <w:rPr>
          <w:rFonts w:ascii="Times New Roman" w:eastAsia="Times New Roman" w:hAnsi="Times New Roman" w:cs="Times New Roman"/>
          <w:b/>
          <w:bCs/>
          <w:color w:val="37290B"/>
          <w:sz w:val="24"/>
          <w:szCs w:val="24"/>
        </w:rPr>
        <w:t>elebrating 25+ years of service)</w:t>
      </w:r>
    </w:p>
    <w:p w14:paraId="2F630EF1" w14:textId="7423334D" w:rsidR="00B44089" w:rsidRPr="00542BEC" w:rsidRDefault="00B44089"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 xml:space="preserve">This award is presented to an individual who has dedicated their career to a historic hotel for at least twenty-five years, has been an exemplary ambassador and steward of the history and </w:t>
      </w:r>
      <w:r w:rsidRPr="005A0E77">
        <w:rPr>
          <w:rFonts w:ascii="Times New Roman" w:hAnsi="Times New Roman" w:cs="Times New Roman"/>
          <w:i/>
          <w:iCs/>
          <w:sz w:val="24"/>
          <w:szCs w:val="24"/>
        </w:rPr>
        <w:lastRenderedPageBreak/>
        <w:t>stories of a historic hotel, and has shown exemplary hospitality and service to the hotel and its guests.</w:t>
      </w:r>
    </w:p>
    <w:p w14:paraId="09F0BC03" w14:textId="07B55790" w:rsidR="00542BEC"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r w:rsidR="00542BEC" w:rsidRPr="00542BEC">
        <w:rPr>
          <w:rFonts w:ascii="Times New Roman" w:eastAsia="Times New Roman" w:hAnsi="Times New Roman" w:cs="Times New Roman"/>
          <w:color w:val="37290B"/>
          <w:sz w:val="24"/>
          <w:szCs w:val="24"/>
        </w:rPr>
        <w:t>Sam Sealy at </w:t>
      </w:r>
      <w:hyperlink r:id="rId20" w:history="1">
        <w:r w:rsidR="00542BEC" w:rsidRPr="00542BEC">
          <w:rPr>
            <w:rFonts w:ascii="Times New Roman" w:eastAsia="Times New Roman" w:hAnsi="Times New Roman" w:cs="Times New Roman"/>
            <w:color w:val="751B31"/>
            <w:sz w:val="24"/>
            <w:szCs w:val="24"/>
            <w:u w:val="single"/>
          </w:rPr>
          <w:t>Grand Hotel Golf Resort &amp; Spa</w:t>
        </w:r>
      </w:hyperlink>
      <w:r w:rsidR="00542BEC" w:rsidRPr="00542BEC">
        <w:rPr>
          <w:rFonts w:ascii="Times New Roman" w:eastAsia="Times New Roman" w:hAnsi="Times New Roman" w:cs="Times New Roman"/>
          <w:color w:val="37290B"/>
          <w:sz w:val="24"/>
          <w:szCs w:val="24"/>
        </w:rPr>
        <w:t> (1847) Point Clear, Alabama</w:t>
      </w:r>
    </w:p>
    <w:p w14:paraId="2C3BF3FA" w14:textId="77777777" w:rsidR="008272CC" w:rsidRDefault="008272CC" w:rsidP="00E933F6">
      <w:pPr>
        <w:shd w:val="clear" w:color="auto" w:fill="FEFEFE"/>
        <w:spacing w:after="0" w:line="240" w:lineRule="auto"/>
        <w:rPr>
          <w:rFonts w:ascii="Times New Roman" w:eastAsia="Times New Roman" w:hAnsi="Times New Roman" w:cs="Times New Roman"/>
          <w:b/>
          <w:bCs/>
          <w:color w:val="37290B"/>
          <w:sz w:val="24"/>
          <w:szCs w:val="24"/>
        </w:rPr>
      </w:pPr>
    </w:p>
    <w:p w14:paraId="15C29A8A" w14:textId="78E2B4B8" w:rsidR="00C83BA7" w:rsidRPr="005A0E77" w:rsidRDefault="00C83BA7"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Hotel Historian of the Year</w:t>
      </w:r>
    </w:p>
    <w:p w14:paraId="65AF5DDF" w14:textId="77777777" w:rsidR="00C83BA7" w:rsidRPr="00542BEC" w:rsidRDefault="00C83BA7"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hotel historian who best demonstrates a passion for preserving, displaying, and interpreting the history of their hotel, a true ambassador of the past.</w:t>
      </w:r>
    </w:p>
    <w:p w14:paraId="3B81A48A" w14:textId="0CE3EF8B" w:rsidR="00C83BA7" w:rsidRDefault="00C83BA7"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r w:rsidRPr="00542BEC">
        <w:rPr>
          <w:rFonts w:ascii="Times New Roman" w:eastAsia="Times New Roman" w:hAnsi="Times New Roman" w:cs="Times New Roman"/>
          <w:color w:val="37290B"/>
          <w:sz w:val="24"/>
          <w:szCs w:val="24"/>
        </w:rPr>
        <w:t>Susan Stein at </w:t>
      </w:r>
      <w:hyperlink r:id="rId21" w:history="1">
        <w:r w:rsidRPr="00542BEC">
          <w:rPr>
            <w:rFonts w:ascii="Times New Roman" w:eastAsia="Times New Roman" w:hAnsi="Times New Roman" w:cs="Times New Roman"/>
            <w:color w:val="751B31"/>
            <w:sz w:val="24"/>
            <w:szCs w:val="24"/>
            <w:u w:val="single"/>
          </w:rPr>
          <w:t>Grand Hotel Golf Resort &amp; Spa</w:t>
        </w:r>
      </w:hyperlink>
      <w:r w:rsidRPr="00542BEC">
        <w:rPr>
          <w:rFonts w:ascii="Times New Roman" w:eastAsia="Times New Roman" w:hAnsi="Times New Roman" w:cs="Times New Roman"/>
          <w:color w:val="37290B"/>
          <w:sz w:val="24"/>
          <w:szCs w:val="24"/>
        </w:rPr>
        <w:t> (1847) Point Clear, Alabama</w:t>
      </w:r>
    </w:p>
    <w:p w14:paraId="3D2DBB46" w14:textId="77777777" w:rsidR="00C83BA7" w:rsidRDefault="00C83BA7" w:rsidP="00E933F6">
      <w:pPr>
        <w:shd w:val="clear" w:color="auto" w:fill="FEFEFE"/>
        <w:spacing w:after="0" w:line="240" w:lineRule="auto"/>
        <w:rPr>
          <w:rFonts w:ascii="Times New Roman" w:eastAsia="Times New Roman" w:hAnsi="Times New Roman" w:cs="Times New Roman"/>
          <w:color w:val="37290B"/>
          <w:sz w:val="24"/>
          <w:szCs w:val="24"/>
        </w:rPr>
      </w:pPr>
    </w:p>
    <w:p w14:paraId="72DD1E5E" w14:textId="779228A2" w:rsidR="00542BEC" w:rsidRPr="00C83BA7" w:rsidRDefault="00542BEC" w:rsidP="00E933F6">
      <w:pPr>
        <w:shd w:val="clear" w:color="auto" w:fill="FEFEFE"/>
        <w:spacing w:after="0" w:line="240" w:lineRule="auto"/>
        <w:rPr>
          <w:rFonts w:ascii="Times New Roman" w:eastAsia="Times New Roman" w:hAnsi="Times New Roman" w:cs="Times New Roman"/>
          <w:color w:val="37290B"/>
          <w:sz w:val="24"/>
          <w:szCs w:val="24"/>
        </w:rPr>
      </w:pPr>
      <w:r w:rsidRPr="00542BEC">
        <w:rPr>
          <w:rFonts w:ascii="Times New Roman" w:eastAsia="Times New Roman" w:hAnsi="Times New Roman" w:cs="Times New Roman"/>
          <w:b/>
          <w:bCs/>
          <w:color w:val="37290B"/>
          <w:sz w:val="24"/>
          <w:szCs w:val="24"/>
        </w:rPr>
        <w:t>Historic Hotels of America Legendary Family Historic Hoteliers of the Year</w:t>
      </w:r>
    </w:p>
    <w:p w14:paraId="775040D5" w14:textId="167FF617" w:rsidR="00485168" w:rsidRPr="00542BEC" w:rsidRDefault="00485168"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 multi-generational family ownership entity or management company which has served as an exemplary role model in the operation of the historic hotels entrusted to its stewardship, has demonstrated a long-term legacy of commitment to historic preservation, and has been an active champion of Historic Hotels of America.</w:t>
      </w:r>
    </w:p>
    <w:p w14:paraId="7EFF3BAB" w14:textId="241768DC" w:rsidR="0090074E"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r w:rsidR="00542BEC" w:rsidRPr="00542BEC">
        <w:rPr>
          <w:rFonts w:ascii="Times New Roman" w:eastAsia="Times New Roman" w:hAnsi="Times New Roman" w:cs="Times New Roman"/>
          <w:color w:val="37290B"/>
          <w:sz w:val="24"/>
          <w:szCs w:val="24"/>
        </w:rPr>
        <w:t xml:space="preserve">The </w:t>
      </w:r>
      <w:proofErr w:type="spellStart"/>
      <w:r w:rsidR="00542BEC" w:rsidRPr="00542BEC">
        <w:rPr>
          <w:rFonts w:ascii="Times New Roman" w:eastAsia="Times New Roman" w:hAnsi="Times New Roman" w:cs="Times New Roman"/>
          <w:color w:val="37290B"/>
          <w:sz w:val="24"/>
          <w:szCs w:val="24"/>
        </w:rPr>
        <w:t>Hraba</w:t>
      </w:r>
      <w:proofErr w:type="spellEnd"/>
      <w:r w:rsidR="00542BEC" w:rsidRPr="00542BEC">
        <w:rPr>
          <w:rFonts w:ascii="Times New Roman" w:eastAsia="Times New Roman" w:hAnsi="Times New Roman" w:cs="Times New Roman"/>
          <w:color w:val="37290B"/>
          <w:sz w:val="24"/>
          <w:szCs w:val="24"/>
        </w:rPr>
        <w:t xml:space="preserve"> Family at</w:t>
      </w:r>
      <w:r w:rsidR="0090074E">
        <w:rPr>
          <w:rFonts w:ascii="Times New Roman" w:eastAsia="Times New Roman" w:hAnsi="Times New Roman" w:cs="Times New Roman"/>
          <w:color w:val="37290B"/>
          <w:sz w:val="24"/>
          <w:szCs w:val="24"/>
        </w:rPr>
        <w:t xml:space="preserve"> </w:t>
      </w:r>
      <w:r w:rsidR="0090074E" w:rsidRPr="00542BEC">
        <w:rPr>
          <w:rFonts w:ascii="Times New Roman" w:eastAsia="Times New Roman" w:hAnsi="Times New Roman" w:cs="Times New Roman"/>
          <w:color w:val="37290B"/>
          <w:sz w:val="24"/>
          <w:szCs w:val="24"/>
        </w:rPr>
        <w:t>Presidio Lodging: </w:t>
      </w:r>
      <w:hyperlink r:id="rId22" w:history="1">
        <w:r w:rsidR="0090074E" w:rsidRPr="00542BEC">
          <w:rPr>
            <w:rFonts w:ascii="Times New Roman" w:eastAsia="Times New Roman" w:hAnsi="Times New Roman" w:cs="Times New Roman"/>
            <w:color w:val="751B31"/>
            <w:sz w:val="24"/>
            <w:szCs w:val="24"/>
            <w:u w:val="single"/>
          </w:rPr>
          <w:t>The Lodge at the Presidio (189</w:t>
        </w:r>
        <w:r w:rsidR="0090074E">
          <w:rPr>
            <w:rFonts w:ascii="Times New Roman" w:eastAsia="Times New Roman" w:hAnsi="Times New Roman" w:cs="Times New Roman"/>
            <w:color w:val="751B31"/>
            <w:sz w:val="24"/>
            <w:szCs w:val="24"/>
            <w:u w:val="single"/>
          </w:rPr>
          <w:t>4)</w:t>
        </w:r>
      </w:hyperlink>
      <w:r w:rsidR="0090074E" w:rsidRPr="00542BEC">
        <w:rPr>
          <w:rFonts w:ascii="Times New Roman" w:eastAsia="Times New Roman" w:hAnsi="Times New Roman" w:cs="Times New Roman"/>
          <w:color w:val="37290B"/>
          <w:sz w:val="24"/>
          <w:szCs w:val="24"/>
        </w:rPr>
        <w:t> </w:t>
      </w:r>
      <w:r w:rsidR="0090074E">
        <w:rPr>
          <w:rFonts w:ascii="Times New Roman" w:eastAsia="Times New Roman" w:hAnsi="Times New Roman" w:cs="Times New Roman"/>
          <w:color w:val="37290B"/>
          <w:sz w:val="24"/>
          <w:szCs w:val="24"/>
        </w:rPr>
        <w:t xml:space="preserve">and </w:t>
      </w:r>
      <w:hyperlink r:id="rId23" w:history="1">
        <w:r w:rsidR="0090074E" w:rsidRPr="00542BEC">
          <w:rPr>
            <w:rFonts w:ascii="Times New Roman" w:eastAsia="Times New Roman" w:hAnsi="Times New Roman" w:cs="Times New Roman"/>
            <w:color w:val="751B31"/>
            <w:sz w:val="24"/>
            <w:szCs w:val="24"/>
            <w:u w:val="single"/>
          </w:rPr>
          <w:t>Inn at the Presidio (1903)</w:t>
        </w:r>
      </w:hyperlink>
      <w:r w:rsidR="0090074E" w:rsidRPr="00542BEC">
        <w:rPr>
          <w:rFonts w:ascii="Times New Roman" w:eastAsia="Times New Roman" w:hAnsi="Times New Roman" w:cs="Times New Roman"/>
          <w:color w:val="37290B"/>
          <w:sz w:val="24"/>
          <w:szCs w:val="24"/>
        </w:rPr>
        <w:t> San Francisco, California</w:t>
      </w:r>
    </w:p>
    <w:p w14:paraId="710A8E40" w14:textId="77777777" w:rsidR="00BF77B1" w:rsidRDefault="00BF77B1" w:rsidP="00E933F6">
      <w:pPr>
        <w:shd w:val="clear" w:color="auto" w:fill="FEFEFE"/>
        <w:spacing w:after="0" w:line="240" w:lineRule="auto"/>
        <w:rPr>
          <w:rFonts w:ascii="Times New Roman" w:eastAsia="Times New Roman" w:hAnsi="Times New Roman" w:cs="Times New Roman"/>
          <w:b/>
          <w:bCs/>
          <w:color w:val="37290B"/>
          <w:sz w:val="24"/>
          <w:szCs w:val="24"/>
        </w:rPr>
      </w:pPr>
    </w:p>
    <w:p w14:paraId="6D08CBAA" w14:textId="432C7E02" w:rsidR="00856D53" w:rsidRPr="0090074E" w:rsidRDefault="00542BEC" w:rsidP="00E933F6">
      <w:pPr>
        <w:shd w:val="clear" w:color="auto" w:fill="FEFEFE"/>
        <w:spacing w:after="0" w:line="240" w:lineRule="auto"/>
        <w:rPr>
          <w:rFonts w:ascii="Times New Roman" w:eastAsia="Times New Roman" w:hAnsi="Times New Roman" w:cs="Times New Roman"/>
          <w:b/>
          <w:bCs/>
          <w:color w:val="37290B"/>
          <w:sz w:val="24"/>
          <w:szCs w:val="24"/>
        </w:rPr>
      </w:pPr>
      <w:r w:rsidRPr="00542BEC">
        <w:rPr>
          <w:rFonts w:ascii="Times New Roman" w:eastAsia="Times New Roman" w:hAnsi="Times New Roman" w:cs="Times New Roman"/>
          <w:b/>
          <w:bCs/>
          <w:color w:val="37290B"/>
          <w:sz w:val="24"/>
          <w:szCs w:val="24"/>
        </w:rPr>
        <w:t>Historic Hotels of America Historic Hotelier of the Year</w:t>
      </w:r>
    </w:p>
    <w:p w14:paraId="70767E9B" w14:textId="77777777" w:rsidR="0090074E" w:rsidRDefault="00856D53" w:rsidP="00E933F6">
      <w:pPr>
        <w:shd w:val="clear" w:color="auto" w:fill="FEFEFE"/>
        <w:spacing w:after="0" w:line="240" w:lineRule="auto"/>
        <w:rPr>
          <w:rFonts w:ascii="Times New Roman" w:hAnsi="Times New Roman" w:cs="Times New Roman"/>
          <w:i/>
          <w:iCs/>
          <w:sz w:val="24"/>
          <w:szCs w:val="24"/>
        </w:rPr>
      </w:pPr>
      <w:r w:rsidRPr="005A0E77">
        <w:rPr>
          <w:rFonts w:ascii="Times New Roman" w:hAnsi="Times New Roman" w:cs="Times New Roman"/>
          <w:i/>
          <w:iCs/>
          <w:sz w:val="24"/>
          <w:szCs w:val="24"/>
        </w:rPr>
        <w:t>This award is presented to the recipient demonstrating the highest contribution to furthering the celebration of history at historic hotels as well as leadership and innovation.</w:t>
      </w:r>
    </w:p>
    <w:p w14:paraId="24CB2EF9" w14:textId="19586DBC" w:rsidR="0090074E"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r w:rsidR="00542BEC" w:rsidRPr="00542BEC">
        <w:rPr>
          <w:rFonts w:ascii="Times New Roman" w:eastAsia="Times New Roman" w:hAnsi="Times New Roman" w:cs="Times New Roman"/>
          <w:color w:val="37290B"/>
          <w:sz w:val="24"/>
          <w:szCs w:val="24"/>
        </w:rPr>
        <w:t>Patty Henning at </w:t>
      </w:r>
      <w:hyperlink r:id="rId24" w:history="1">
        <w:r w:rsidR="00542BEC" w:rsidRPr="00542BEC">
          <w:rPr>
            <w:rFonts w:ascii="Times New Roman" w:eastAsia="Times New Roman" w:hAnsi="Times New Roman" w:cs="Times New Roman"/>
            <w:color w:val="751B31"/>
            <w:sz w:val="24"/>
            <w:szCs w:val="24"/>
            <w:u w:val="single"/>
          </w:rPr>
          <w:t>Jekyll Island Club Resort</w:t>
        </w:r>
      </w:hyperlink>
      <w:r w:rsidR="00542BEC" w:rsidRPr="00542BEC">
        <w:rPr>
          <w:rFonts w:ascii="Times New Roman" w:eastAsia="Times New Roman" w:hAnsi="Times New Roman" w:cs="Times New Roman"/>
          <w:color w:val="37290B"/>
          <w:sz w:val="24"/>
          <w:szCs w:val="24"/>
        </w:rPr>
        <w:t> (1886) Jekyll Island, Georgia</w:t>
      </w:r>
    </w:p>
    <w:p w14:paraId="674164AD" w14:textId="77777777" w:rsidR="0090074E" w:rsidRDefault="0090074E" w:rsidP="00E933F6">
      <w:pPr>
        <w:shd w:val="clear" w:color="auto" w:fill="FEFEFE"/>
        <w:spacing w:after="0" w:line="240" w:lineRule="auto"/>
        <w:rPr>
          <w:rFonts w:ascii="Times New Roman" w:eastAsia="Times New Roman" w:hAnsi="Times New Roman" w:cs="Times New Roman"/>
          <w:color w:val="37290B"/>
          <w:sz w:val="24"/>
          <w:szCs w:val="24"/>
        </w:rPr>
      </w:pPr>
    </w:p>
    <w:p w14:paraId="70627243" w14:textId="52216C37" w:rsidR="00F83DD1" w:rsidRPr="0090074E" w:rsidRDefault="00F83DD1" w:rsidP="00E933F6">
      <w:pPr>
        <w:shd w:val="clear" w:color="auto" w:fill="FEFEFE"/>
        <w:spacing w:after="0" w:line="240" w:lineRule="auto"/>
        <w:rPr>
          <w:rFonts w:ascii="Times New Roman" w:eastAsia="Times New Roman" w:hAnsi="Times New Roman" w:cs="Times New Roman"/>
          <w:color w:val="37290B"/>
          <w:sz w:val="24"/>
          <w:szCs w:val="24"/>
        </w:rPr>
      </w:pPr>
      <w:r w:rsidRPr="005A0E77">
        <w:rPr>
          <w:rFonts w:ascii="Times New Roman" w:eastAsia="Times New Roman" w:hAnsi="Times New Roman" w:cs="Times New Roman"/>
          <w:b/>
          <w:bCs/>
          <w:color w:val="37290B"/>
          <w:sz w:val="24"/>
          <w:szCs w:val="24"/>
        </w:rPr>
        <w:t>Historic Hotels of America​ Steward of History​ and Historic Preservation​</w:t>
      </w:r>
    </w:p>
    <w:p w14:paraId="14E3B1D7" w14:textId="09993BA4" w:rsidR="00F83DD1" w:rsidRPr="005A0E77" w:rsidRDefault="00F83DD1" w:rsidP="00E933F6">
      <w:pPr>
        <w:shd w:val="clear" w:color="auto" w:fill="FEFEFE"/>
        <w:spacing w:after="0" w:line="240" w:lineRule="auto"/>
        <w:rPr>
          <w:rStyle w:val="Emphasis"/>
          <w:rFonts w:ascii="Times New Roman" w:hAnsi="Times New Roman" w:cs="Times New Roman"/>
          <w:color w:val="37290B"/>
          <w:sz w:val="24"/>
          <w:szCs w:val="24"/>
          <w:shd w:val="clear" w:color="auto" w:fill="FEFEFE"/>
        </w:rPr>
      </w:pPr>
      <w:r w:rsidRPr="005A0E77">
        <w:rPr>
          <w:rStyle w:val="Emphasis"/>
          <w:rFonts w:ascii="Times New Roman" w:hAnsi="Times New Roman" w:cs="Times New Roman"/>
          <w:color w:val="37290B"/>
          <w:sz w:val="24"/>
          <w:szCs w:val="24"/>
          <w:shd w:val="clear" w:color="auto" w:fill="FEFEFE"/>
        </w:rPr>
        <w:t>This award is presented to a leader whose passion has helped to preserve a historic hotel and whose dedication to historic preservation will ensure that future generations of travelers can experience its history.</w:t>
      </w:r>
    </w:p>
    <w:p w14:paraId="0FD03C6E" w14:textId="77777777" w:rsidR="0090074E" w:rsidRDefault="003E6535" w:rsidP="00E933F6">
      <w:pPr>
        <w:shd w:val="clear" w:color="auto" w:fill="FEFEFE"/>
        <w:spacing w:after="0" w:line="240" w:lineRule="auto"/>
        <w:rPr>
          <w:rFonts w:ascii="Times New Roman" w:hAnsi="Times New Roman" w:cs="Times New Roman"/>
          <w:color w:val="37290B"/>
          <w:sz w:val="24"/>
          <w:szCs w:val="24"/>
          <w:shd w:val="clear" w:color="auto" w:fill="FEFEFE"/>
        </w:rPr>
      </w:pPr>
      <w:r>
        <w:rPr>
          <w:rFonts w:ascii="Times New Roman" w:eastAsia="Times New Roman" w:hAnsi="Times New Roman" w:cs="Times New Roman"/>
          <w:color w:val="37290B"/>
          <w:sz w:val="24"/>
          <w:szCs w:val="24"/>
        </w:rPr>
        <w:t xml:space="preserve">Winner: </w:t>
      </w:r>
      <w:r w:rsidR="00CE6C7A" w:rsidRPr="003E6535">
        <w:rPr>
          <w:rFonts w:ascii="Times New Roman" w:eastAsia="Times New Roman" w:hAnsi="Times New Roman" w:cs="Times New Roman"/>
          <w:color w:val="37290B"/>
          <w:sz w:val="24"/>
          <w:szCs w:val="24"/>
        </w:rPr>
        <w:t>Dr. David G. Bronner</w:t>
      </w:r>
      <w:r w:rsidR="005A0E77" w:rsidRPr="003E6535">
        <w:rPr>
          <w:rFonts w:ascii="Times New Roman" w:eastAsia="Times New Roman" w:hAnsi="Times New Roman" w:cs="Times New Roman"/>
          <w:color w:val="37290B"/>
          <w:sz w:val="24"/>
          <w:szCs w:val="24"/>
        </w:rPr>
        <w:t>,</w:t>
      </w:r>
      <w:r w:rsidR="00CE6C7A" w:rsidRPr="003E6535">
        <w:rPr>
          <w:rFonts w:ascii="Times New Roman" w:eastAsia="Times New Roman" w:hAnsi="Times New Roman" w:cs="Times New Roman"/>
          <w:color w:val="37290B"/>
          <w:sz w:val="24"/>
          <w:szCs w:val="24"/>
        </w:rPr>
        <w:t>​</w:t>
      </w:r>
      <w:r w:rsidR="00CE6C7A" w:rsidRPr="003E6535">
        <w:rPr>
          <w:rFonts w:ascii="Times New Roman" w:hAnsi="Times New Roman" w:cs="Times New Roman"/>
          <w:color w:val="37290B"/>
          <w:sz w:val="24"/>
          <w:szCs w:val="24"/>
          <w:shd w:val="clear" w:color="auto" w:fill="FEFEFE"/>
        </w:rPr>
        <w:t xml:space="preserve"> </w:t>
      </w:r>
      <w:r w:rsidR="005A0E77" w:rsidRPr="003E6535">
        <w:rPr>
          <w:rFonts w:ascii="Times New Roman" w:hAnsi="Times New Roman" w:cs="Times New Roman"/>
          <w:color w:val="37290B"/>
          <w:sz w:val="24"/>
          <w:szCs w:val="24"/>
          <w:shd w:val="clear" w:color="auto" w:fill="FEFEFE"/>
        </w:rPr>
        <w:t>Chief Executive Officer at the Retirement Systems of Alabama</w:t>
      </w:r>
    </w:p>
    <w:p w14:paraId="3503E348" w14:textId="77777777" w:rsidR="0090074E" w:rsidRDefault="0090074E" w:rsidP="00E933F6">
      <w:pPr>
        <w:shd w:val="clear" w:color="auto" w:fill="FEFEFE"/>
        <w:spacing w:after="0" w:line="240" w:lineRule="auto"/>
        <w:rPr>
          <w:rFonts w:ascii="Times New Roman" w:hAnsi="Times New Roman" w:cs="Times New Roman"/>
          <w:color w:val="37290B"/>
          <w:sz w:val="24"/>
          <w:szCs w:val="24"/>
          <w:shd w:val="clear" w:color="auto" w:fill="FEFEFE"/>
        </w:rPr>
      </w:pPr>
    </w:p>
    <w:p w14:paraId="6139B1C9" w14:textId="42AAFEF5" w:rsidR="00EB0BFB" w:rsidRPr="0090074E" w:rsidRDefault="00EB0BFB" w:rsidP="00E933F6">
      <w:pPr>
        <w:shd w:val="clear" w:color="auto" w:fill="FEFEFE"/>
        <w:spacing w:after="0" w:line="240" w:lineRule="auto"/>
        <w:rPr>
          <w:rFonts w:ascii="Times New Roman" w:hAnsi="Times New Roman" w:cs="Times New Roman"/>
          <w:color w:val="37290B"/>
          <w:sz w:val="24"/>
          <w:szCs w:val="24"/>
          <w:shd w:val="clear" w:color="auto" w:fill="FEFEFE"/>
        </w:rPr>
      </w:pPr>
      <w:r w:rsidRPr="00542BEC">
        <w:rPr>
          <w:rFonts w:ascii="Times New Roman" w:eastAsia="Times New Roman" w:hAnsi="Times New Roman" w:cs="Times New Roman"/>
          <w:b/>
          <w:bCs/>
          <w:color w:val="37290B"/>
          <w:sz w:val="24"/>
          <w:szCs w:val="24"/>
        </w:rPr>
        <w:t xml:space="preserve">Historic Hotels of America Lifetime Achievement Award </w:t>
      </w:r>
      <w:r w:rsidRPr="005A0E77">
        <w:rPr>
          <w:rFonts w:ascii="Times New Roman" w:eastAsia="Times New Roman" w:hAnsi="Times New Roman" w:cs="Times New Roman"/>
          <w:b/>
          <w:bCs/>
          <w:color w:val="37290B"/>
          <w:sz w:val="24"/>
          <w:szCs w:val="24"/>
        </w:rPr>
        <w:t>Winner</w:t>
      </w:r>
    </w:p>
    <w:p w14:paraId="7D66493A" w14:textId="77777777" w:rsidR="00EB0BFB" w:rsidRPr="00542BEC" w:rsidRDefault="00EB0BFB" w:rsidP="00E933F6">
      <w:pPr>
        <w:shd w:val="clear" w:color="auto" w:fill="FEFEFE"/>
        <w:spacing w:after="0" w:line="240" w:lineRule="auto"/>
        <w:rPr>
          <w:rFonts w:ascii="Times New Roman" w:eastAsia="Times New Roman" w:hAnsi="Times New Roman" w:cs="Times New Roman"/>
          <w:i/>
          <w:iCs/>
          <w:color w:val="37290B"/>
          <w:sz w:val="24"/>
          <w:szCs w:val="24"/>
        </w:rPr>
      </w:pPr>
      <w:r w:rsidRPr="005A0E77">
        <w:rPr>
          <w:rFonts w:ascii="Times New Roman" w:hAnsi="Times New Roman" w:cs="Times New Roman"/>
          <w:i/>
          <w:iCs/>
          <w:sz w:val="24"/>
          <w:szCs w:val="24"/>
        </w:rPr>
        <w:t>This award is presented to an individual whose lifelong passion has resulted in the preservation and celebration of the history and stories of a legendary historic hotel.</w:t>
      </w:r>
    </w:p>
    <w:p w14:paraId="358647F2" w14:textId="6C8AC5B6" w:rsidR="00CE6C7A" w:rsidRDefault="003E6535" w:rsidP="00E933F6">
      <w:pPr>
        <w:shd w:val="clear" w:color="auto" w:fill="FEFEFE"/>
        <w:spacing w:after="0" w:line="240" w:lineRule="auto"/>
        <w:rPr>
          <w:rFonts w:ascii="Times New Roman" w:eastAsia="Times New Roman" w:hAnsi="Times New Roman" w:cs="Times New Roman"/>
          <w:color w:val="37290B"/>
          <w:sz w:val="24"/>
          <w:szCs w:val="24"/>
        </w:rPr>
      </w:pPr>
      <w:r>
        <w:rPr>
          <w:rFonts w:ascii="Times New Roman" w:eastAsia="Times New Roman" w:hAnsi="Times New Roman" w:cs="Times New Roman"/>
          <w:color w:val="37290B"/>
          <w:sz w:val="24"/>
          <w:szCs w:val="24"/>
        </w:rPr>
        <w:t xml:space="preserve">Winner: </w:t>
      </w:r>
      <w:r w:rsidR="00EB0BFB" w:rsidRPr="00542BEC">
        <w:rPr>
          <w:rFonts w:ascii="Times New Roman" w:eastAsia="Times New Roman" w:hAnsi="Times New Roman" w:cs="Times New Roman"/>
          <w:color w:val="37290B"/>
          <w:sz w:val="24"/>
          <w:szCs w:val="24"/>
        </w:rPr>
        <w:t xml:space="preserve">Elise </w:t>
      </w:r>
      <w:proofErr w:type="spellStart"/>
      <w:r w:rsidR="00EB0BFB" w:rsidRPr="00542BEC">
        <w:rPr>
          <w:rFonts w:ascii="Times New Roman" w:eastAsia="Times New Roman" w:hAnsi="Times New Roman" w:cs="Times New Roman"/>
          <w:color w:val="37290B"/>
          <w:sz w:val="24"/>
          <w:szCs w:val="24"/>
        </w:rPr>
        <w:t>Roenigk</w:t>
      </w:r>
      <w:proofErr w:type="spellEnd"/>
      <w:r w:rsidR="00EB0BFB" w:rsidRPr="00542BEC">
        <w:rPr>
          <w:rFonts w:ascii="Times New Roman" w:eastAsia="Times New Roman" w:hAnsi="Times New Roman" w:cs="Times New Roman"/>
          <w:color w:val="37290B"/>
          <w:sz w:val="24"/>
          <w:szCs w:val="24"/>
        </w:rPr>
        <w:t xml:space="preserve"> at </w:t>
      </w:r>
      <w:hyperlink r:id="rId25" w:history="1">
        <w:r w:rsidR="00EB0BFB" w:rsidRPr="00542BEC">
          <w:rPr>
            <w:rFonts w:ascii="Times New Roman" w:eastAsia="Times New Roman" w:hAnsi="Times New Roman" w:cs="Times New Roman"/>
            <w:color w:val="751B31"/>
            <w:sz w:val="24"/>
            <w:szCs w:val="24"/>
            <w:u w:val="single"/>
          </w:rPr>
          <w:t>1886 Crescent Hotel &amp; Spa</w:t>
        </w:r>
      </w:hyperlink>
      <w:r w:rsidR="00EB0BFB" w:rsidRPr="00542BEC">
        <w:rPr>
          <w:rFonts w:ascii="Times New Roman" w:eastAsia="Times New Roman" w:hAnsi="Times New Roman" w:cs="Times New Roman"/>
          <w:color w:val="37290B"/>
          <w:sz w:val="24"/>
          <w:szCs w:val="24"/>
        </w:rPr>
        <w:t> (1886) Eureka Springs, Arkansas</w:t>
      </w:r>
    </w:p>
    <w:p w14:paraId="3B002B85" w14:textId="77777777" w:rsidR="008272CC" w:rsidRDefault="008272CC" w:rsidP="00E933F6">
      <w:pPr>
        <w:shd w:val="clear" w:color="auto" w:fill="FEFEFE"/>
        <w:spacing w:after="0" w:line="240" w:lineRule="auto"/>
        <w:rPr>
          <w:rFonts w:ascii="Times New Roman" w:hAnsi="Times New Roman" w:cs="Times New Roman"/>
          <w:b/>
          <w:bCs/>
          <w:sz w:val="24"/>
          <w:szCs w:val="24"/>
        </w:rPr>
      </w:pPr>
    </w:p>
    <w:p w14:paraId="18358B7B" w14:textId="130B7E7D" w:rsidR="000A7AF5" w:rsidRPr="005A0E77" w:rsidRDefault="000A7AF5" w:rsidP="00E933F6">
      <w:pPr>
        <w:shd w:val="clear" w:color="auto" w:fill="FEFEFE"/>
        <w:spacing w:after="0" w:line="240" w:lineRule="auto"/>
        <w:rPr>
          <w:rFonts w:ascii="Times New Roman" w:hAnsi="Times New Roman" w:cs="Times New Roman"/>
          <w:b/>
          <w:bCs/>
          <w:sz w:val="24"/>
          <w:szCs w:val="24"/>
        </w:rPr>
      </w:pPr>
      <w:r w:rsidRPr="005A0E77">
        <w:rPr>
          <w:rFonts w:ascii="Times New Roman" w:hAnsi="Times New Roman" w:cs="Times New Roman"/>
          <w:b/>
          <w:bCs/>
          <w:sz w:val="24"/>
          <w:szCs w:val="24"/>
        </w:rPr>
        <w:t xml:space="preserve">Historic Hotels of America Legacy of Innovation and Inspiration Award </w:t>
      </w:r>
      <w:r w:rsidR="00BF77B1">
        <w:rPr>
          <w:rFonts w:ascii="Times New Roman" w:hAnsi="Times New Roman" w:cs="Times New Roman"/>
          <w:b/>
          <w:bCs/>
          <w:sz w:val="24"/>
          <w:szCs w:val="24"/>
        </w:rPr>
        <w:t>Winner</w:t>
      </w:r>
    </w:p>
    <w:p w14:paraId="4F362DE0" w14:textId="4A572796" w:rsidR="00BF77B1" w:rsidRDefault="000A7AF5" w:rsidP="00E933F6">
      <w:pPr>
        <w:shd w:val="clear" w:color="auto" w:fill="FEFEFE"/>
        <w:spacing w:after="0" w:line="240" w:lineRule="auto"/>
        <w:rPr>
          <w:rFonts w:ascii="Times New Roman" w:hAnsi="Times New Roman" w:cs="Times New Roman"/>
          <w:i/>
          <w:iCs/>
          <w:sz w:val="24"/>
          <w:szCs w:val="24"/>
        </w:rPr>
      </w:pPr>
      <w:r w:rsidRPr="005A0E77">
        <w:rPr>
          <w:rFonts w:ascii="Times New Roman" w:hAnsi="Times New Roman" w:cs="Times New Roman"/>
          <w:i/>
          <w:iCs/>
          <w:sz w:val="24"/>
          <w:szCs w:val="24"/>
        </w:rPr>
        <w:t xml:space="preserve">This award recognizes the extensive accomplishments of </w:t>
      </w:r>
      <w:r w:rsidRPr="005A0E77">
        <w:rPr>
          <w:rFonts w:ascii="Times New Roman" w:hAnsi="Times New Roman" w:cs="Times New Roman"/>
          <w:b/>
          <w:bCs/>
          <w:sz w:val="24"/>
          <w:szCs w:val="24"/>
        </w:rPr>
        <w:t>Peter Strebel</w:t>
      </w:r>
      <w:r w:rsidRPr="005A0E77">
        <w:rPr>
          <w:rFonts w:ascii="Times New Roman" w:hAnsi="Times New Roman" w:cs="Times New Roman"/>
          <w:i/>
          <w:iCs/>
          <w:sz w:val="24"/>
          <w:szCs w:val="24"/>
        </w:rPr>
        <w:t xml:space="preserve"> in pioneering innovative concepts and programs for achieving uncommon success, for being a thought leader on exceptional service, an inspiring leader in the hotel industry, and whose leadership and vision has resulted the donation of more than 25 million meals to help end hunger in America and whose leadership has resulted in the preservation, restoration, and celebration of fifteen iconic and legendary historic hotels and resorts.</w:t>
      </w:r>
    </w:p>
    <w:p w14:paraId="0C967119" w14:textId="77777777" w:rsidR="00BF77B1" w:rsidRPr="00BF77B1" w:rsidRDefault="00BF77B1" w:rsidP="00E933F6">
      <w:pPr>
        <w:shd w:val="clear" w:color="auto" w:fill="FEFEFE"/>
        <w:spacing w:after="0" w:line="240" w:lineRule="auto"/>
        <w:rPr>
          <w:rFonts w:ascii="Times New Roman" w:hAnsi="Times New Roman" w:cs="Times New Roman"/>
          <w:i/>
          <w:iCs/>
          <w:sz w:val="24"/>
          <w:szCs w:val="24"/>
        </w:rPr>
      </w:pPr>
    </w:p>
    <w:p w14:paraId="2336CB9F" w14:textId="762DE6A1" w:rsidR="00250EA1" w:rsidRPr="005A0E77" w:rsidRDefault="00250EA1" w:rsidP="00E933F6">
      <w:pPr>
        <w:shd w:val="clear" w:color="auto" w:fill="FEFEFE"/>
        <w:spacing w:after="0" w:line="240" w:lineRule="auto"/>
        <w:rPr>
          <w:rFonts w:ascii="Times New Roman" w:hAnsi="Times New Roman" w:cs="Times New Roman"/>
          <w:b/>
          <w:bCs/>
          <w:sz w:val="24"/>
          <w:szCs w:val="24"/>
        </w:rPr>
      </w:pPr>
      <w:r w:rsidRPr="005A0E77">
        <w:rPr>
          <w:rFonts w:ascii="Times New Roman" w:hAnsi="Times New Roman" w:cs="Times New Roman"/>
          <w:b/>
          <w:bCs/>
          <w:sz w:val="24"/>
          <w:szCs w:val="24"/>
        </w:rPr>
        <w:t xml:space="preserve">Historic Hotels of America Historian of the Year </w:t>
      </w:r>
      <w:r w:rsidR="00BF77B1">
        <w:rPr>
          <w:rFonts w:ascii="Times New Roman" w:hAnsi="Times New Roman" w:cs="Times New Roman"/>
          <w:b/>
          <w:bCs/>
          <w:sz w:val="24"/>
          <w:szCs w:val="24"/>
        </w:rPr>
        <w:t>Winner</w:t>
      </w:r>
    </w:p>
    <w:p w14:paraId="03021E2A" w14:textId="34F7F7E8" w:rsidR="003E6535" w:rsidRDefault="00250EA1" w:rsidP="00E933F6">
      <w:pPr>
        <w:shd w:val="clear" w:color="auto" w:fill="FEFEFE"/>
        <w:spacing w:after="0" w:line="240" w:lineRule="auto"/>
        <w:rPr>
          <w:rFonts w:ascii="Times New Roman" w:eastAsia="Times New Roman" w:hAnsi="Times New Roman" w:cs="Times New Roman"/>
          <w:color w:val="37290B"/>
          <w:sz w:val="24"/>
          <w:szCs w:val="24"/>
        </w:rPr>
      </w:pPr>
      <w:r w:rsidRPr="005A0E77">
        <w:rPr>
          <w:rFonts w:ascii="Times New Roman" w:hAnsi="Times New Roman" w:cs="Times New Roman"/>
          <w:i/>
          <w:iCs/>
          <w:sz w:val="24"/>
          <w:szCs w:val="24"/>
        </w:rPr>
        <w:t xml:space="preserve">The Historic Hotels of America Historian of the Year Award recognizes the extensive accomplishments of </w:t>
      </w:r>
      <w:r w:rsidRPr="005A0E77">
        <w:rPr>
          <w:rFonts w:ascii="Times New Roman" w:hAnsi="Times New Roman" w:cs="Times New Roman"/>
          <w:b/>
          <w:bCs/>
          <w:sz w:val="24"/>
          <w:szCs w:val="24"/>
        </w:rPr>
        <w:t>Greg MacGillivray</w:t>
      </w:r>
      <w:r w:rsidRPr="005A0E77">
        <w:rPr>
          <w:rFonts w:ascii="Times New Roman" w:hAnsi="Times New Roman" w:cs="Times New Roman"/>
          <w:i/>
          <w:iCs/>
          <w:sz w:val="24"/>
          <w:szCs w:val="24"/>
        </w:rPr>
        <w:t xml:space="preserve">, American film director, cinematographer, preeminent storyteller, pioneer of the 70mm IMAX film format, Academy Award Nominee, and passionate ocean conservationist. This award recognizes him for making a unique contribution in the </w:t>
      </w:r>
      <w:r w:rsidRPr="005A0E77">
        <w:rPr>
          <w:rFonts w:ascii="Times New Roman" w:hAnsi="Times New Roman" w:cs="Times New Roman"/>
          <w:i/>
          <w:iCs/>
          <w:sz w:val="24"/>
          <w:szCs w:val="24"/>
        </w:rPr>
        <w:lastRenderedPageBreak/>
        <w:t>research, and presentation of history and whose work has encouraged a wide, if not provocative, discussion and greater understanding of the history and the diverse heritages and cultures of our nation, the world, and the planet.</w:t>
      </w:r>
    </w:p>
    <w:p w14:paraId="27EE40B2" w14:textId="77777777" w:rsidR="00BF77B1" w:rsidRPr="005A0E77" w:rsidRDefault="00BF77B1" w:rsidP="00E933F6">
      <w:pPr>
        <w:shd w:val="clear" w:color="auto" w:fill="FEFEFE"/>
        <w:spacing w:after="0" w:line="240" w:lineRule="auto"/>
        <w:rPr>
          <w:rFonts w:ascii="Times New Roman" w:eastAsia="Times New Roman" w:hAnsi="Times New Roman" w:cs="Times New Roman"/>
          <w:color w:val="37290B"/>
          <w:sz w:val="24"/>
          <w:szCs w:val="24"/>
        </w:rPr>
      </w:pPr>
    </w:p>
    <w:p w14:paraId="178638A4" w14:textId="0F99BE97" w:rsidR="00A169FD" w:rsidRDefault="00051F81" w:rsidP="00E933F6">
      <w:pPr>
        <w:shd w:val="clear" w:color="auto" w:fill="FEFEFE"/>
        <w:spacing w:after="0" w:line="240" w:lineRule="auto"/>
        <w:rPr>
          <w:rFonts w:ascii="Times New Roman" w:eastAsia="Times New Roman" w:hAnsi="Times New Roman" w:cs="Times New Roman"/>
          <w:color w:val="37290B"/>
          <w:sz w:val="24"/>
          <w:szCs w:val="24"/>
        </w:rPr>
      </w:pPr>
      <w:r w:rsidRPr="005A0E77">
        <w:rPr>
          <w:rFonts w:ascii="Times New Roman" w:eastAsia="Times New Roman" w:hAnsi="Times New Roman" w:cs="Times New Roman"/>
          <w:color w:val="37290B"/>
          <w:sz w:val="24"/>
          <w:szCs w:val="24"/>
        </w:rPr>
        <w:t xml:space="preserve">“It is an honor to congratulate all </w:t>
      </w:r>
      <w:r w:rsidR="0090074E">
        <w:rPr>
          <w:rFonts w:ascii="Times New Roman" w:eastAsia="Times New Roman" w:hAnsi="Times New Roman" w:cs="Times New Roman"/>
          <w:color w:val="37290B"/>
          <w:sz w:val="24"/>
          <w:szCs w:val="24"/>
        </w:rPr>
        <w:t xml:space="preserve">of </w:t>
      </w:r>
      <w:r w:rsidRPr="005A0E77">
        <w:rPr>
          <w:rFonts w:ascii="Times New Roman" w:eastAsia="Times New Roman" w:hAnsi="Times New Roman" w:cs="Times New Roman"/>
          <w:color w:val="37290B"/>
          <w:sz w:val="24"/>
          <w:szCs w:val="24"/>
        </w:rPr>
        <w:t>the 202</w:t>
      </w:r>
      <w:r w:rsidR="00667EC5" w:rsidRPr="005A0E77">
        <w:rPr>
          <w:rFonts w:ascii="Times New Roman" w:eastAsia="Times New Roman" w:hAnsi="Times New Roman" w:cs="Times New Roman"/>
          <w:color w:val="37290B"/>
          <w:sz w:val="24"/>
          <w:szCs w:val="24"/>
        </w:rPr>
        <w:t>2</w:t>
      </w:r>
      <w:r w:rsidR="0090074E">
        <w:rPr>
          <w:rFonts w:ascii="Times New Roman" w:eastAsia="Times New Roman" w:hAnsi="Times New Roman" w:cs="Times New Roman"/>
          <w:color w:val="37290B"/>
          <w:sz w:val="24"/>
          <w:szCs w:val="24"/>
        </w:rPr>
        <w:t xml:space="preserve"> Historic Hotels of America</w:t>
      </w:r>
      <w:r w:rsidRPr="005A0E77">
        <w:rPr>
          <w:rFonts w:ascii="Times New Roman" w:eastAsia="Times New Roman" w:hAnsi="Times New Roman" w:cs="Times New Roman"/>
          <w:color w:val="37290B"/>
          <w:sz w:val="24"/>
          <w:szCs w:val="24"/>
        </w:rPr>
        <w:t xml:space="preserve"> </w:t>
      </w:r>
      <w:r w:rsidR="0090074E">
        <w:rPr>
          <w:rFonts w:ascii="Times New Roman" w:eastAsia="Times New Roman" w:hAnsi="Times New Roman" w:cs="Times New Roman"/>
          <w:color w:val="37290B"/>
          <w:sz w:val="24"/>
          <w:szCs w:val="24"/>
        </w:rPr>
        <w:t xml:space="preserve">Annual </w:t>
      </w:r>
      <w:r w:rsidRPr="005A0E77">
        <w:rPr>
          <w:rFonts w:ascii="Times New Roman" w:eastAsia="Times New Roman" w:hAnsi="Times New Roman" w:cs="Times New Roman"/>
          <w:color w:val="37290B"/>
          <w:sz w:val="24"/>
          <w:szCs w:val="24"/>
        </w:rPr>
        <w:t xml:space="preserve">Awards of Excellence winners,” said Lawrence Horwitz, Executive Vice President, Historic Hotels of America and Historic Hotels Worldwide. “The winners are the finest historic hotels and hoteliers from the across the United States. The historic hotels nominated include small historic inns, boutique hotels, lifestyle hotels, and resorts. They represent small towns to large cities to UNESCO World Heritage destinations. We applaud the dedication and passion of the thousands of individuals working at these iconic and legendary hotels that keep the stories alive from the past and make staying or celebrating special occasions at these historic </w:t>
      </w:r>
      <w:proofErr w:type="gramStart"/>
      <w:r w:rsidRPr="005A0E77">
        <w:rPr>
          <w:rFonts w:ascii="Times New Roman" w:eastAsia="Times New Roman" w:hAnsi="Times New Roman" w:cs="Times New Roman"/>
          <w:color w:val="37290B"/>
          <w:sz w:val="24"/>
          <w:szCs w:val="24"/>
        </w:rPr>
        <w:t>hotels</w:t>
      </w:r>
      <w:proofErr w:type="gramEnd"/>
      <w:r w:rsidRPr="005A0E77">
        <w:rPr>
          <w:rFonts w:ascii="Times New Roman" w:eastAsia="Times New Roman" w:hAnsi="Times New Roman" w:cs="Times New Roman"/>
          <w:color w:val="37290B"/>
          <w:sz w:val="24"/>
          <w:szCs w:val="24"/>
        </w:rPr>
        <w:t xml:space="preserve"> memorable experiences. The hotels on this list represent the very best spirit of perseverance and preservation of Historic Hotels. Through the many chapters these buildings have seen, it is the care of their staff, owners, and operators and the support of travelers that allow these stories to continue.”</w:t>
      </w:r>
    </w:p>
    <w:p w14:paraId="7CEF57EB" w14:textId="77777777" w:rsidR="0090074E" w:rsidRPr="005A0E77" w:rsidRDefault="0090074E" w:rsidP="00E933F6">
      <w:pPr>
        <w:shd w:val="clear" w:color="auto" w:fill="FEFEFE"/>
        <w:spacing w:after="0" w:line="240" w:lineRule="auto"/>
        <w:rPr>
          <w:rFonts w:ascii="Times New Roman" w:eastAsia="Times New Roman" w:hAnsi="Times New Roman" w:cs="Times New Roman"/>
          <w:color w:val="37290B"/>
          <w:sz w:val="24"/>
          <w:szCs w:val="24"/>
        </w:rPr>
      </w:pPr>
    </w:p>
    <w:p w14:paraId="4270FA7B" w14:textId="4A748E85" w:rsidR="001B7688" w:rsidRPr="005A0E77" w:rsidRDefault="00E03918" w:rsidP="00E933F6">
      <w:pPr>
        <w:shd w:val="clear" w:color="auto" w:fill="FEFEFE"/>
        <w:spacing w:after="0" w:line="240" w:lineRule="auto"/>
        <w:rPr>
          <w:rFonts w:ascii="Times New Roman" w:eastAsia="Times New Roman" w:hAnsi="Times New Roman" w:cs="Times New Roman"/>
          <w:color w:val="37290B"/>
          <w:sz w:val="24"/>
          <w:szCs w:val="24"/>
        </w:rPr>
      </w:pPr>
      <w:r w:rsidRPr="00E03918">
        <w:rPr>
          <w:rFonts w:ascii="Times New Roman" w:eastAsia="Times New Roman" w:hAnsi="Times New Roman" w:cs="Times New Roman"/>
          <w:color w:val="37290B"/>
          <w:sz w:val="24"/>
          <w:szCs w:val="24"/>
        </w:rPr>
        <w:t xml:space="preserve">To be nominated for the Historic Hotels </w:t>
      </w:r>
      <w:r>
        <w:rPr>
          <w:rFonts w:ascii="Times New Roman" w:eastAsia="Times New Roman" w:hAnsi="Times New Roman" w:cs="Times New Roman"/>
          <w:color w:val="37290B"/>
          <w:sz w:val="24"/>
          <w:szCs w:val="24"/>
        </w:rPr>
        <w:t xml:space="preserve">of America </w:t>
      </w:r>
      <w:r w:rsidR="00E933F6">
        <w:rPr>
          <w:rFonts w:ascii="Times New Roman" w:eastAsia="Times New Roman" w:hAnsi="Times New Roman" w:cs="Times New Roman"/>
          <w:color w:val="37290B"/>
          <w:sz w:val="24"/>
          <w:szCs w:val="24"/>
        </w:rPr>
        <w:t>Annual</w:t>
      </w:r>
      <w:r>
        <w:rPr>
          <w:rFonts w:ascii="Times New Roman" w:eastAsia="Times New Roman" w:hAnsi="Times New Roman" w:cs="Times New Roman"/>
          <w:color w:val="37290B"/>
          <w:sz w:val="24"/>
          <w:szCs w:val="24"/>
        </w:rPr>
        <w:t xml:space="preserve"> </w:t>
      </w:r>
      <w:r w:rsidRPr="00E03918">
        <w:rPr>
          <w:rFonts w:ascii="Times New Roman" w:eastAsia="Times New Roman" w:hAnsi="Times New Roman" w:cs="Times New Roman"/>
          <w:color w:val="37290B"/>
          <w:sz w:val="24"/>
          <w:szCs w:val="24"/>
        </w:rPr>
        <w:t xml:space="preserve">Awards of Excellence, the hotel must be a member of Historic Hotels of America, </w:t>
      </w:r>
      <w:r w:rsidR="005D0BF5" w:rsidRPr="00D458C3">
        <w:rPr>
          <w:rFonts w:ascii="Times New Roman" w:eastAsia="Times New Roman" w:hAnsi="Times New Roman" w:cs="Times New Roman"/>
          <w:color w:val="37290B"/>
          <w:sz w:val="24"/>
          <w:szCs w:val="24"/>
        </w:rPr>
        <w:t>demonstrate how the hotel increase</w:t>
      </w:r>
      <w:r w:rsidR="005D0BF5">
        <w:rPr>
          <w:rFonts w:ascii="Times New Roman" w:eastAsia="Times New Roman" w:hAnsi="Times New Roman" w:cs="Times New Roman"/>
          <w:color w:val="37290B"/>
          <w:sz w:val="24"/>
          <w:szCs w:val="24"/>
        </w:rPr>
        <w:t>d</w:t>
      </w:r>
      <w:r w:rsidR="005D0BF5" w:rsidRPr="00D458C3">
        <w:rPr>
          <w:rFonts w:ascii="Times New Roman" w:eastAsia="Times New Roman" w:hAnsi="Times New Roman" w:cs="Times New Roman"/>
          <w:color w:val="37290B"/>
          <w:sz w:val="24"/>
          <w:szCs w:val="24"/>
        </w:rPr>
        <w:t xml:space="preserve"> the recognition and celebration of the hotel’s history, heritage, historic preservation, and its membership as well as how the hotel (through its ownership, leadership, and employees) contribute</w:t>
      </w:r>
      <w:r w:rsidR="005D0BF5">
        <w:rPr>
          <w:rFonts w:ascii="Times New Roman" w:eastAsia="Times New Roman" w:hAnsi="Times New Roman" w:cs="Times New Roman"/>
          <w:color w:val="37290B"/>
          <w:sz w:val="24"/>
          <w:szCs w:val="24"/>
        </w:rPr>
        <w:t>s</w:t>
      </w:r>
      <w:r w:rsidR="005D0BF5" w:rsidRPr="00D458C3">
        <w:rPr>
          <w:rFonts w:ascii="Times New Roman" w:eastAsia="Times New Roman" w:hAnsi="Times New Roman" w:cs="Times New Roman"/>
          <w:color w:val="37290B"/>
          <w:sz w:val="24"/>
          <w:szCs w:val="24"/>
        </w:rPr>
        <w:t xml:space="preserve"> significantly as an industry leader in the designated award category.</w:t>
      </w:r>
    </w:p>
    <w:p w14:paraId="194900F6" w14:textId="77777777" w:rsidR="00A169FD" w:rsidRDefault="00A169FD" w:rsidP="00E933F6">
      <w:pPr>
        <w:shd w:val="clear" w:color="auto" w:fill="FEFEFE"/>
        <w:spacing w:after="0" w:line="240" w:lineRule="auto"/>
        <w:rPr>
          <w:rFonts w:ascii="Times New Roman" w:eastAsia="Times New Roman" w:hAnsi="Times New Roman" w:cs="Times New Roman"/>
          <w:b/>
          <w:bCs/>
          <w:color w:val="37290B"/>
          <w:sz w:val="24"/>
          <w:szCs w:val="24"/>
        </w:rPr>
      </w:pPr>
    </w:p>
    <w:p w14:paraId="39846653" w14:textId="7A1DA7E5" w:rsidR="00542BEC" w:rsidRDefault="00542BEC" w:rsidP="00E933F6">
      <w:pPr>
        <w:shd w:val="clear" w:color="auto" w:fill="FEFEFE"/>
        <w:spacing w:after="0" w:line="240" w:lineRule="auto"/>
        <w:rPr>
          <w:rFonts w:ascii="Times New Roman" w:eastAsia="Times New Roman" w:hAnsi="Times New Roman" w:cs="Times New Roman"/>
          <w:i/>
          <w:iCs/>
          <w:color w:val="37290B"/>
          <w:sz w:val="24"/>
          <w:szCs w:val="24"/>
        </w:rPr>
      </w:pPr>
      <w:r w:rsidRPr="00542BEC">
        <w:rPr>
          <w:rFonts w:ascii="Times New Roman" w:eastAsia="Times New Roman" w:hAnsi="Times New Roman" w:cs="Times New Roman"/>
          <w:b/>
          <w:bCs/>
          <w:color w:val="37290B"/>
          <w:sz w:val="24"/>
          <w:szCs w:val="24"/>
        </w:rPr>
        <w:t>About Historic Hotels of America</w:t>
      </w:r>
      <w:r w:rsidRPr="00542BEC">
        <w:rPr>
          <w:rFonts w:ascii="Times New Roman" w:eastAsia="Times New Roman" w:hAnsi="Times New Roman" w:cs="Times New Roman"/>
          <w:b/>
          <w:bCs/>
          <w:color w:val="37290B"/>
          <w:sz w:val="24"/>
          <w:szCs w:val="24"/>
          <w:vertAlign w:val="superscript"/>
        </w:rPr>
        <w:t>®</w:t>
      </w:r>
      <w:r w:rsidR="00103F77" w:rsidRPr="005A0E77">
        <w:rPr>
          <w:rFonts w:ascii="Times New Roman" w:eastAsia="Times New Roman" w:hAnsi="Times New Roman" w:cs="Times New Roman"/>
          <w:b/>
          <w:bCs/>
          <w:color w:val="37290B"/>
          <w:sz w:val="24"/>
          <w:szCs w:val="24"/>
          <w:vertAlign w:val="superscript"/>
        </w:rPr>
        <w:br/>
      </w:r>
      <w:r w:rsidR="00570A4C" w:rsidRPr="005A0E77">
        <w:rPr>
          <w:rFonts w:ascii="Times New Roman" w:eastAsia="Times New Roman" w:hAnsi="Times New Roman" w:cs="Times New Roman"/>
          <w:color w:val="37290B"/>
          <w:sz w:val="24"/>
          <w:szCs w:val="24"/>
        </w:rPr>
        <w:t>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HistoricHotels.org/US.</w:t>
      </w:r>
      <w:r w:rsidRPr="00542BEC">
        <w:rPr>
          <w:rFonts w:ascii="Times New Roman" w:eastAsia="Times New Roman" w:hAnsi="Times New Roman" w:cs="Times New Roman"/>
          <w:i/>
          <w:iCs/>
          <w:color w:val="37290B"/>
          <w:sz w:val="24"/>
          <w:szCs w:val="24"/>
        </w:rPr>
        <w:t> </w:t>
      </w:r>
    </w:p>
    <w:p w14:paraId="5EBEF3DA" w14:textId="5E9DCF2E" w:rsidR="008272CC" w:rsidRDefault="008272CC" w:rsidP="00E933F6">
      <w:pPr>
        <w:shd w:val="clear" w:color="auto" w:fill="FEFEFE"/>
        <w:spacing w:after="0" w:line="240" w:lineRule="auto"/>
        <w:rPr>
          <w:rFonts w:ascii="Times New Roman" w:eastAsia="Times New Roman" w:hAnsi="Times New Roman" w:cs="Times New Roman"/>
          <w:i/>
          <w:iCs/>
          <w:color w:val="37290B"/>
          <w:sz w:val="24"/>
          <w:szCs w:val="24"/>
        </w:rPr>
      </w:pPr>
    </w:p>
    <w:p w14:paraId="67220182" w14:textId="77777777" w:rsidR="008272CC" w:rsidRPr="00542BEC" w:rsidRDefault="008272CC" w:rsidP="00E933F6">
      <w:pPr>
        <w:shd w:val="clear" w:color="auto" w:fill="FEFEFE"/>
        <w:spacing w:after="0" w:line="240" w:lineRule="auto"/>
        <w:rPr>
          <w:rFonts w:ascii="Times New Roman" w:eastAsia="Times New Roman" w:hAnsi="Times New Roman" w:cs="Times New Roman"/>
          <w:color w:val="37290B"/>
          <w:sz w:val="24"/>
          <w:szCs w:val="24"/>
        </w:rPr>
      </w:pPr>
    </w:p>
    <w:tbl>
      <w:tblPr>
        <w:tblW w:w="16110" w:type="dxa"/>
        <w:shd w:val="clear" w:color="auto" w:fill="FEFEFE"/>
        <w:tblCellMar>
          <w:top w:w="15" w:type="dxa"/>
          <w:left w:w="15" w:type="dxa"/>
          <w:bottom w:w="15" w:type="dxa"/>
          <w:right w:w="15" w:type="dxa"/>
        </w:tblCellMar>
        <w:tblLook w:val="04A0" w:firstRow="1" w:lastRow="0" w:firstColumn="1" w:lastColumn="0" w:noHBand="0" w:noVBand="1"/>
      </w:tblPr>
      <w:tblGrid>
        <w:gridCol w:w="4565"/>
        <w:gridCol w:w="11545"/>
      </w:tblGrid>
      <w:tr w:rsidR="00542BEC" w:rsidRPr="00542BEC" w14:paraId="5324B745" w14:textId="77777777" w:rsidTr="00542BEC">
        <w:tc>
          <w:tcPr>
            <w:tcW w:w="0" w:type="auto"/>
            <w:shd w:val="clear" w:color="auto" w:fill="FEFEFE"/>
            <w:vAlign w:val="center"/>
            <w:hideMark/>
          </w:tcPr>
          <w:p w14:paraId="275656A5" w14:textId="77777777" w:rsidR="00542BEC" w:rsidRPr="00542BEC" w:rsidRDefault="00542BEC" w:rsidP="00E933F6">
            <w:pPr>
              <w:spacing w:after="0" w:line="240" w:lineRule="auto"/>
              <w:rPr>
                <w:rFonts w:ascii="Times New Roman" w:eastAsia="Times New Roman" w:hAnsi="Times New Roman" w:cs="Times New Roman"/>
                <w:color w:val="37290B"/>
                <w:sz w:val="24"/>
                <w:szCs w:val="24"/>
              </w:rPr>
            </w:pPr>
            <w:r w:rsidRPr="00542BEC">
              <w:rPr>
                <w:rFonts w:ascii="Times New Roman" w:eastAsia="Times New Roman" w:hAnsi="Times New Roman" w:cs="Times New Roman"/>
                <w:color w:val="37290B"/>
                <w:sz w:val="24"/>
                <w:szCs w:val="24"/>
              </w:rPr>
              <w:t>MEDIA CONTACT:  </w:t>
            </w:r>
          </w:p>
        </w:tc>
        <w:tc>
          <w:tcPr>
            <w:tcW w:w="0" w:type="auto"/>
            <w:shd w:val="clear" w:color="auto" w:fill="FEFEFE"/>
            <w:vAlign w:val="center"/>
            <w:hideMark/>
          </w:tcPr>
          <w:p w14:paraId="3646BF46" w14:textId="77777777" w:rsidR="00542BEC" w:rsidRPr="00542BEC" w:rsidRDefault="00542BEC" w:rsidP="00E933F6">
            <w:pPr>
              <w:spacing w:after="0" w:line="240" w:lineRule="auto"/>
              <w:rPr>
                <w:rFonts w:ascii="Times New Roman" w:eastAsia="Times New Roman" w:hAnsi="Times New Roman" w:cs="Times New Roman"/>
                <w:color w:val="37290B"/>
                <w:sz w:val="24"/>
                <w:szCs w:val="24"/>
              </w:rPr>
            </w:pPr>
            <w:r w:rsidRPr="00542BEC">
              <w:rPr>
                <w:rFonts w:ascii="Times New Roman" w:eastAsia="Times New Roman" w:hAnsi="Times New Roman" w:cs="Times New Roman"/>
                <w:color w:val="37290B"/>
                <w:sz w:val="24"/>
                <w:szCs w:val="24"/>
              </w:rPr>
              <w:t>Katherine Orr</w:t>
            </w:r>
          </w:p>
        </w:tc>
      </w:tr>
      <w:tr w:rsidR="00542BEC" w:rsidRPr="00542BEC" w14:paraId="665D3ED6" w14:textId="77777777" w:rsidTr="00542BEC">
        <w:tc>
          <w:tcPr>
            <w:tcW w:w="0" w:type="auto"/>
            <w:shd w:val="clear" w:color="auto" w:fill="FEFEFE"/>
            <w:vAlign w:val="center"/>
            <w:hideMark/>
          </w:tcPr>
          <w:p w14:paraId="4297BFE9" w14:textId="77777777" w:rsidR="00542BEC" w:rsidRPr="00542BEC" w:rsidRDefault="00542BEC" w:rsidP="00E933F6">
            <w:pPr>
              <w:spacing w:after="0" w:line="240" w:lineRule="auto"/>
              <w:rPr>
                <w:rFonts w:ascii="Times New Roman" w:eastAsia="Times New Roman" w:hAnsi="Times New Roman" w:cs="Times New Roman"/>
                <w:color w:val="37290B"/>
                <w:sz w:val="24"/>
                <w:szCs w:val="24"/>
              </w:rPr>
            </w:pPr>
          </w:p>
        </w:tc>
        <w:tc>
          <w:tcPr>
            <w:tcW w:w="0" w:type="auto"/>
            <w:shd w:val="clear" w:color="auto" w:fill="FEFEFE"/>
            <w:vAlign w:val="center"/>
            <w:hideMark/>
          </w:tcPr>
          <w:p w14:paraId="52AA326C" w14:textId="77777777" w:rsidR="00542BEC" w:rsidRPr="00542BEC" w:rsidRDefault="00542BEC" w:rsidP="00E933F6">
            <w:pPr>
              <w:spacing w:after="0" w:line="240" w:lineRule="auto"/>
              <w:rPr>
                <w:rFonts w:ascii="Times New Roman" w:eastAsia="Times New Roman" w:hAnsi="Times New Roman" w:cs="Times New Roman"/>
                <w:color w:val="37290B"/>
                <w:sz w:val="24"/>
                <w:szCs w:val="24"/>
              </w:rPr>
            </w:pPr>
            <w:r w:rsidRPr="00542BEC">
              <w:rPr>
                <w:rFonts w:ascii="Times New Roman" w:eastAsia="Times New Roman" w:hAnsi="Times New Roman" w:cs="Times New Roman"/>
                <w:color w:val="37290B"/>
                <w:sz w:val="24"/>
                <w:szCs w:val="24"/>
              </w:rPr>
              <w:t>Historic Hotels of America │ Historic Hotels Worldwide</w:t>
            </w:r>
            <w:r w:rsidRPr="00542BEC">
              <w:rPr>
                <w:rFonts w:ascii="Times New Roman" w:eastAsia="Times New Roman" w:hAnsi="Times New Roman" w:cs="Times New Roman"/>
                <w:color w:val="37290B"/>
                <w:sz w:val="24"/>
                <w:szCs w:val="24"/>
              </w:rPr>
              <w:br/>
              <w:t>Manager, Marketing Communications</w:t>
            </w:r>
            <w:r w:rsidRPr="00542BEC">
              <w:rPr>
                <w:rFonts w:ascii="Times New Roman" w:eastAsia="Times New Roman" w:hAnsi="Times New Roman" w:cs="Times New Roman"/>
                <w:color w:val="37290B"/>
                <w:sz w:val="24"/>
                <w:szCs w:val="24"/>
              </w:rPr>
              <w:br/>
              <w:t>Tel: +1-202-772-8337</w:t>
            </w:r>
            <w:r w:rsidRPr="00542BEC">
              <w:rPr>
                <w:rFonts w:ascii="Times New Roman" w:eastAsia="Times New Roman" w:hAnsi="Times New Roman" w:cs="Times New Roman"/>
                <w:color w:val="37290B"/>
                <w:sz w:val="24"/>
                <w:szCs w:val="24"/>
              </w:rPr>
              <w:br/>
              <w:t>korr@historichotels.org</w:t>
            </w:r>
          </w:p>
        </w:tc>
      </w:tr>
    </w:tbl>
    <w:p w14:paraId="5A56DF5B" w14:textId="10E2BF14" w:rsidR="005B24A3" w:rsidRPr="005A0E77" w:rsidRDefault="00542BEC" w:rsidP="00E933F6">
      <w:pPr>
        <w:spacing w:after="0" w:line="240" w:lineRule="auto"/>
        <w:rPr>
          <w:rFonts w:ascii="Times New Roman" w:hAnsi="Times New Roman" w:cs="Times New Roman"/>
          <w:sz w:val="24"/>
          <w:szCs w:val="24"/>
        </w:rPr>
      </w:pPr>
      <w:r w:rsidRPr="005A0E77">
        <w:rPr>
          <w:rFonts w:ascii="Times New Roman" w:hAnsi="Times New Roman" w:cs="Times New Roman"/>
          <w:sz w:val="24"/>
          <w:szCs w:val="24"/>
        </w:rPr>
        <w:t>####</w:t>
      </w:r>
    </w:p>
    <w:sectPr w:rsidR="005B24A3" w:rsidRPr="005A0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53C"/>
    <w:multiLevelType w:val="multilevel"/>
    <w:tmpl w:val="FE8A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62954"/>
    <w:multiLevelType w:val="multilevel"/>
    <w:tmpl w:val="4FAE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13A06"/>
    <w:multiLevelType w:val="multilevel"/>
    <w:tmpl w:val="740A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5C0F77"/>
    <w:multiLevelType w:val="multilevel"/>
    <w:tmpl w:val="FB5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4556AB"/>
    <w:multiLevelType w:val="multilevel"/>
    <w:tmpl w:val="4656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7507C9"/>
    <w:multiLevelType w:val="multilevel"/>
    <w:tmpl w:val="94EC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54824"/>
    <w:multiLevelType w:val="hybridMultilevel"/>
    <w:tmpl w:val="58AE6A92"/>
    <w:lvl w:ilvl="0" w:tplc="E1727BF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35D1"/>
    <w:multiLevelType w:val="multilevel"/>
    <w:tmpl w:val="ACBC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C40E1A"/>
    <w:multiLevelType w:val="multilevel"/>
    <w:tmpl w:val="679E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C53078"/>
    <w:multiLevelType w:val="multilevel"/>
    <w:tmpl w:val="566A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C1565"/>
    <w:multiLevelType w:val="multilevel"/>
    <w:tmpl w:val="0E70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445FBA"/>
    <w:multiLevelType w:val="multilevel"/>
    <w:tmpl w:val="3698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7717A9"/>
    <w:multiLevelType w:val="multilevel"/>
    <w:tmpl w:val="C066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A85F89"/>
    <w:multiLevelType w:val="multilevel"/>
    <w:tmpl w:val="9F20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F73568"/>
    <w:multiLevelType w:val="multilevel"/>
    <w:tmpl w:val="4A84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3F74E6"/>
    <w:multiLevelType w:val="multilevel"/>
    <w:tmpl w:val="CFD4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9817397">
    <w:abstractNumId w:val="11"/>
  </w:num>
  <w:num w:numId="2" w16cid:durableId="34276763">
    <w:abstractNumId w:val="3"/>
  </w:num>
  <w:num w:numId="3" w16cid:durableId="325784365">
    <w:abstractNumId w:val="7"/>
  </w:num>
  <w:num w:numId="4" w16cid:durableId="946082830">
    <w:abstractNumId w:val="12"/>
  </w:num>
  <w:num w:numId="5" w16cid:durableId="1364400135">
    <w:abstractNumId w:val="9"/>
  </w:num>
  <w:num w:numId="6" w16cid:durableId="482505559">
    <w:abstractNumId w:val="5"/>
  </w:num>
  <w:num w:numId="7" w16cid:durableId="1686397048">
    <w:abstractNumId w:val="13"/>
  </w:num>
  <w:num w:numId="8" w16cid:durableId="1624338271">
    <w:abstractNumId w:val="15"/>
  </w:num>
  <w:num w:numId="9" w16cid:durableId="1461144536">
    <w:abstractNumId w:val="1"/>
  </w:num>
  <w:num w:numId="10" w16cid:durableId="1535771690">
    <w:abstractNumId w:val="4"/>
  </w:num>
  <w:num w:numId="11" w16cid:durableId="1608587278">
    <w:abstractNumId w:val="8"/>
  </w:num>
  <w:num w:numId="12" w16cid:durableId="1474718850">
    <w:abstractNumId w:val="14"/>
  </w:num>
  <w:num w:numId="13" w16cid:durableId="646712973">
    <w:abstractNumId w:val="0"/>
  </w:num>
  <w:num w:numId="14" w16cid:durableId="1065032678">
    <w:abstractNumId w:val="2"/>
  </w:num>
  <w:num w:numId="15" w16cid:durableId="373427377">
    <w:abstractNumId w:val="10"/>
  </w:num>
  <w:num w:numId="16" w16cid:durableId="2088915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EC"/>
    <w:rsid w:val="000264F4"/>
    <w:rsid w:val="00033910"/>
    <w:rsid w:val="00051F81"/>
    <w:rsid w:val="000A7AF5"/>
    <w:rsid w:val="00103F77"/>
    <w:rsid w:val="00152146"/>
    <w:rsid w:val="00165D40"/>
    <w:rsid w:val="0017079A"/>
    <w:rsid w:val="001B0E15"/>
    <w:rsid w:val="001B7688"/>
    <w:rsid w:val="001F3B0E"/>
    <w:rsid w:val="00227EB2"/>
    <w:rsid w:val="00250EA1"/>
    <w:rsid w:val="00280DCC"/>
    <w:rsid w:val="002E0BD4"/>
    <w:rsid w:val="002F7C97"/>
    <w:rsid w:val="003B596E"/>
    <w:rsid w:val="003B7DCD"/>
    <w:rsid w:val="003E50B4"/>
    <w:rsid w:val="003E6535"/>
    <w:rsid w:val="00422E1C"/>
    <w:rsid w:val="00435501"/>
    <w:rsid w:val="00485168"/>
    <w:rsid w:val="004D1BED"/>
    <w:rsid w:val="004D222A"/>
    <w:rsid w:val="004D79E7"/>
    <w:rsid w:val="004E326C"/>
    <w:rsid w:val="004F74F5"/>
    <w:rsid w:val="00542BEC"/>
    <w:rsid w:val="00543D86"/>
    <w:rsid w:val="00570A4C"/>
    <w:rsid w:val="005A0E77"/>
    <w:rsid w:val="005B24A3"/>
    <w:rsid w:val="005D0BF5"/>
    <w:rsid w:val="005F2AB8"/>
    <w:rsid w:val="00633482"/>
    <w:rsid w:val="00667EC5"/>
    <w:rsid w:val="00716DAA"/>
    <w:rsid w:val="007255AE"/>
    <w:rsid w:val="00751436"/>
    <w:rsid w:val="00791546"/>
    <w:rsid w:val="0079748A"/>
    <w:rsid w:val="007E242B"/>
    <w:rsid w:val="0080337D"/>
    <w:rsid w:val="008272CC"/>
    <w:rsid w:val="00827615"/>
    <w:rsid w:val="00856D53"/>
    <w:rsid w:val="008828FE"/>
    <w:rsid w:val="008B0A79"/>
    <w:rsid w:val="0090074E"/>
    <w:rsid w:val="0090084B"/>
    <w:rsid w:val="00975150"/>
    <w:rsid w:val="0099365F"/>
    <w:rsid w:val="00A053FB"/>
    <w:rsid w:val="00A169FD"/>
    <w:rsid w:val="00A3575F"/>
    <w:rsid w:val="00A54347"/>
    <w:rsid w:val="00A93EBE"/>
    <w:rsid w:val="00B44089"/>
    <w:rsid w:val="00B4660B"/>
    <w:rsid w:val="00B53CD2"/>
    <w:rsid w:val="00B65DFC"/>
    <w:rsid w:val="00B70273"/>
    <w:rsid w:val="00BC6112"/>
    <w:rsid w:val="00BF77B1"/>
    <w:rsid w:val="00C00903"/>
    <w:rsid w:val="00C262FF"/>
    <w:rsid w:val="00C41A89"/>
    <w:rsid w:val="00C47318"/>
    <w:rsid w:val="00C73334"/>
    <w:rsid w:val="00C811B3"/>
    <w:rsid w:val="00C83BA7"/>
    <w:rsid w:val="00C9756E"/>
    <w:rsid w:val="00CC6233"/>
    <w:rsid w:val="00CD00D8"/>
    <w:rsid w:val="00CE344C"/>
    <w:rsid w:val="00CE6C7A"/>
    <w:rsid w:val="00D14ADF"/>
    <w:rsid w:val="00DD31DD"/>
    <w:rsid w:val="00DE3A7C"/>
    <w:rsid w:val="00E03918"/>
    <w:rsid w:val="00E06869"/>
    <w:rsid w:val="00E75484"/>
    <w:rsid w:val="00E933F6"/>
    <w:rsid w:val="00EA6324"/>
    <w:rsid w:val="00EB0BFB"/>
    <w:rsid w:val="00EC0444"/>
    <w:rsid w:val="00EE162B"/>
    <w:rsid w:val="00F65AF5"/>
    <w:rsid w:val="00F83DD1"/>
    <w:rsid w:val="00FF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3A82"/>
  <w15:chartTrackingRefBased/>
  <w15:docId w15:val="{B05B9456-3B01-44A9-BEF0-AD705A27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42B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2B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BEC"/>
    <w:rPr>
      <w:color w:val="0000FF"/>
      <w:u w:val="single"/>
    </w:rPr>
  </w:style>
  <w:style w:type="character" w:styleId="FollowedHyperlink">
    <w:name w:val="FollowedHyperlink"/>
    <w:basedOn w:val="DefaultParagraphFont"/>
    <w:uiPriority w:val="99"/>
    <w:semiHidden/>
    <w:unhideWhenUsed/>
    <w:rsid w:val="00542BEC"/>
    <w:rPr>
      <w:color w:val="800080"/>
      <w:u w:val="single"/>
    </w:rPr>
  </w:style>
  <w:style w:type="character" w:styleId="Emphasis">
    <w:name w:val="Emphasis"/>
    <w:basedOn w:val="DefaultParagraphFont"/>
    <w:uiPriority w:val="20"/>
    <w:qFormat/>
    <w:rsid w:val="00C47318"/>
    <w:rPr>
      <w:i/>
      <w:iCs/>
    </w:rPr>
  </w:style>
  <w:style w:type="paragraph" w:styleId="ListParagraph">
    <w:name w:val="List Paragraph"/>
    <w:basedOn w:val="Normal"/>
    <w:uiPriority w:val="34"/>
    <w:qFormat/>
    <w:rsid w:val="00716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5052">
      <w:bodyDiv w:val="1"/>
      <w:marLeft w:val="0"/>
      <w:marRight w:val="0"/>
      <w:marTop w:val="0"/>
      <w:marBottom w:val="0"/>
      <w:divBdr>
        <w:top w:val="none" w:sz="0" w:space="0" w:color="auto"/>
        <w:left w:val="none" w:sz="0" w:space="0" w:color="auto"/>
        <w:bottom w:val="none" w:sz="0" w:space="0" w:color="auto"/>
        <w:right w:val="none" w:sz="0" w:space="0" w:color="auto"/>
      </w:divBdr>
      <w:divsChild>
        <w:div w:id="1125930859">
          <w:marLeft w:val="0"/>
          <w:marRight w:val="0"/>
          <w:marTop w:val="0"/>
          <w:marBottom w:val="0"/>
          <w:divBdr>
            <w:top w:val="none" w:sz="0" w:space="0" w:color="auto"/>
            <w:left w:val="none" w:sz="0" w:space="0" w:color="auto"/>
            <w:bottom w:val="none" w:sz="0" w:space="0" w:color="auto"/>
            <w:right w:val="none" w:sz="0" w:space="0" w:color="auto"/>
          </w:divBdr>
        </w:div>
        <w:div w:id="1226725594">
          <w:marLeft w:val="0"/>
          <w:marRight w:val="0"/>
          <w:marTop w:val="0"/>
          <w:marBottom w:val="0"/>
          <w:divBdr>
            <w:top w:val="none" w:sz="0" w:space="0" w:color="auto"/>
            <w:left w:val="none" w:sz="0" w:space="0" w:color="auto"/>
            <w:bottom w:val="none" w:sz="0" w:space="0" w:color="auto"/>
            <w:right w:val="none" w:sz="0" w:space="0" w:color="auto"/>
          </w:divBdr>
        </w:div>
        <w:div w:id="1066804137">
          <w:marLeft w:val="0"/>
          <w:marRight w:val="0"/>
          <w:marTop w:val="0"/>
          <w:marBottom w:val="0"/>
          <w:divBdr>
            <w:top w:val="none" w:sz="0" w:space="0" w:color="auto"/>
            <w:left w:val="none" w:sz="0" w:space="0" w:color="auto"/>
            <w:bottom w:val="none" w:sz="0" w:space="0" w:color="auto"/>
            <w:right w:val="none" w:sz="0" w:space="0" w:color="auto"/>
          </w:divBdr>
        </w:div>
      </w:divsChild>
    </w:div>
    <w:div w:id="631910432">
      <w:bodyDiv w:val="1"/>
      <w:marLeft w:val="0"/>
      <w:marRight w:val="0"/>
      <w:marTop w:val="0"/>
      <w:marBottom w:val="0"/>
      <w:divBdr>
        <w:top w:val="none" w:sz="0" w:space="0" w:color="auto"/>
        <w:left w:val="none" w:sz="0" w:space="0" w:color="auto"/>
        <w:bottom w:val="none" w:sz="0" w:space="0" w:color="auto"/>
        <w:right w:val="none" w:sz="0" w:space="0" w:color="auto"/>
      </w:divBdr>
    </w:div>
    <w:div w:id="18536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7CF89C1E46347B5F3837B6E736F36" ma:contentTypeVersion="14" ma:contentTypeDescription="Create a new document." ma:contentTypeScope="" ma:versionID="58e54521ef0a9dc422464f8a3a6bed1d">
  <xsd:schema xmlns:xsd="http://www.w3.org/2001/XMLSchema" xmlns:xs="http://www.w3.org/2001/XMLSchema" xmlns:p="http://schemas.microsoft.com/office/2006/metadata/properties" xmlns:ns3="8fa1a668-ac5f-4c81-b8c9-dca651ad156f" xmlns:ns4="c53fe992-f0d8-4cfa-b7f4-fd378181a5b3" targetNamespace="http://schemas.microsoft.com/office/2006/metadata/properties" ma:root="true" ma:fieldsID="a728cdb5f7a5d831d54f927fbb3f7e72" ns3:_="" ns4:_="">
    <xsd:import namespace="8fa1a668-ac5f-4c81-b8c9-dca651ad156f"/>
    <xsd:import namespace="c53fe992-f0d8-4cfa-b7f4-fd378181a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1a668-ac5f-4c81-b8c9-dca651ad1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3fe992-f0d8-4cfa-b7f4-fd378181a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30DD8-AAE2-410F-BFFA-3DE9EB8A0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1a668-ac5f-4c81-b8c9-dca651ad156f"/>
    <ds:schemaRef ds:uri="c53fe992-f0d8-4cfa-b7f4-fd378181a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BF6FE-F21E-4A54-A557-1A3B6BDA9867}">
  <ds:schemaRefs>
    <ds:schemaRef ds:uri="http://schemas.microsoft.com/sharepoint/v3/contenttype/forms"/>
  </ds:schemaRefs>
</ds:datastoreItem>
</file>

<file path=customXml/itemProps3.xml><?xml version="1.0" encoding="utf-8"?>
<ds:datastoreItem xmlns:ds="http://schemas.openxmlformats.org/officeDocument/2006/customXml" ds:itemID="{49399AC7-7BF7-4B7B-B4E5-0A4A689FA5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Katie Orr</cp:lastModifiedBy>
  <cp:revision>5</cp:revision>
  <dcterms:created xsi:type="dcterms:W3CDTF">2022-11-09T13:51:00Z</dcterms:created>
  <dcterms:modified xsi:type="dcterms:W3CDTF">2022-11-10T03:59:00Z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0x0101004D27CF89C1E46347B5F3837B6E736F36</vt:lpwstr>
  </property>
</Properties>
</file>